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Journalism</w:t>
      </w:r>
      <w:r>
        <w:t xml:space="preserve"> </w:t>
      </w:r>
      <w:r>
        <w:t xml:space="preserve">in</w:t>
      </w:r>
      <w:r>
        <w:t xml:space="preserve"> </w:t>
      </w:r>
      <w:r>
        <w:t xml:space="preserve">Brussels,</w:t>
      </w:r>
      <w:r>
        <w:t xml:space="preserve"> </w:t>
      </w:r>
      <w:r>
        <w:t xml:space="preserve">Belgium</w:t>
      </w:r>
    </w:p>
    <w:bookmarkStart w:id="21" w:name="X279d2b8f3e89bf12ee59dd6b1089aec4f09c76b"/>
    <w:p>
      <w:pPr>
        <w:pStyle w:val="Heading1"/>
      </w:pPr>
      <w:r>
        <w:t xml:space="preserve">Annotated Bibliography: The Role of the Journalist in Brussels, Belgium</w:t>
      </w:r>
    </w:p>
    <w:p>
      <w:pPr>
        <w:pStyle w:val="FirstParagraph"/>
      </w:pPr>
      <w:r>
        <w:t xml:space="preserve">This annotated bibliography compiles essential resources regarding the profession of journalism within the specific geopolitical and cultural context of Brussels, Belgium. As the de facto capital of the European Union and a bilingual hub of international diplomacy, Brussels presents a unique landscape for the journalist. The selected works explore the complexities of EU reporting, the challenges of media pluralism in a federal state, the impact of digital transformation on local newsrooms, and the ethical considerations of covering migration and security in the capital. These sources are critical for understanding how journalists in Brussels navigate the intersection of local Belgian identity and global European policy.</w:t>
      </w:r>
    </w:p>
    <w:bookmarkStart w:id="20" w:name="selected-references"/>
    <w:p>
      <w:pPr>
        <w:pStyle w:val="Heading2"/>
      </w:pPr>
      <w:r>
        <w:t xml:space="preserve">Selected References</w:t>
      </w:r>
    </w:p>
    <w:p>
      <w:pPr>
        <w:pStyle w:val="FirstParagraph"/>
      </w:pPr>
      <w:r>
        <w:t xml:space="preserve">Cools, A., &amp; Verhulst, S. (2019).</w:t>
      </w:r>
      <w:r>
        <w:t xml:space="preserve"> </w:t>
      </w:r>
      <w:r>
        <w:rPr>
          <w:iCs/>
          <w:i/>
        </w:rPr>
        <w:t xml:space="preserve">Media Pluralism in Belgium: The Brussels Paradox.</w:t>
      </w:r>
      <w:r>
        <w:t xml:space="preserve"> </w:t>
      </w:r>
      <w:r>
        <w:t xml:space="preserve">Journal of European Media and Communication, 14(2), 112-135.</w:t>
      </w:r>
    </w:p>
    <w:p>
      <w:pPr>
        <w:pStyle w:val="BodyText"/>
      </w:pPr>
      <w:r>
        <w:t xml:space="preserve">This article provides a critical analysis of the media landscape in Belgium, with a specific focus on the Brussels-Capital Region. The authors argue that while Brussels is a global media hub, it suffers from a "local news desert" due to the dominance of national Flemish and French-language outlets that often overlook hyper-local issues. For the journalist working in Brussels, this text is vital as it highlights the structural challenges of funding local reporting. It details how the federal structure of Belgium complicates media regulation, forcing journalists to navigate distinct linguistic markets. The study concludes that the Brussels journalist must increasingly rely on cross-border collaborations to sustain investigative work, offering a roadmap for modern newsroom strategies in the region.</w:t>
      </w:r>
    </w:p>
    <w:p>
      <w:pPr>
        <w:pStyle w:val="BodyText"/>
      </w:pPr>
      <w:r>
        <w:t xml:space="preserve">De Graeve, D., &amp; Dhoest, A. (2020).</w:t>
      </w:r>
      <w:r>
        <w:t xml:space="preserve"> </w:t>
      </w:r>
      <w:r>
        <w:rPr>
          <w:iCs/>
          <w:i/>
        </w:rPr>
        <w:t xml:space="preserve">European Journalism: Reporting from the Heart of the EU.</w:t>
      </w:r>
      <w:r>
        <w:t xml:space="preserve"> </w:t>
      </w:r>
      <w:r>
        <w:t xml:space="preserve">Routledge.</w:t>
      </w:r>
    </w:p>
    <w:p>
      <w:pPr>
        <w:pStyle w:val="BodyText"/>
      </w:pPr>
      <w:r>
        <w:t xml:space="preserve">De Graeve and Dhoest offer a comprehensive examination of how journalists cover European Union institutions from Brussels. This book is indispensable for understanding the "Brussels bubble" phenomenon, where journalists often rely on press releases from EU officials rather than conducting independent fieldwork. The authors analyze the professional identity of the Brussels-based EU correspondent, noting the tension between being a "parachute journalist" and a deeply embedded local reporter. The text provides case studies of major EU policy reporting, illustrating the specific skills required to translate complex bureaucratic language into accessible news for the public. It is a key resource for any journalist aiming to specialize in EU affairs within the Belgian capital.</w:t>
      </w:r>
    </w:p>
    <w:p>
      <w:pPr>
        <w:pStyle w:val="BodyText"/>
      </w:pPr>
      <w:r>
        <w:t xml:space="preserve">European Commission. (2021).</w:t>
      </w:r>
      <w:r>
        <w:t xml:space="preserve"> </w:t>
      </w:r>
      <w:r>
        <w:rPr>
          <w:iCs/>
          <w:i/>
        </w:rPr>
        <w:t xml:space="preserve">State of Media Freedom in the EU: Focus on Belgium.</w:t>
      </w:r>
      <w:r>
        <w:t xml:space="preserve"> </w:t>
      </w:r>
      <w:r>
        <w:t xml:space="preserve">Publications Office of the European Union.</w:t>
      </w:r>
    </w:p>
    <w:p>
      <w:pPr>
        <w:pStyle w:val="BodyText"/>
      </w:pPr>
      <w:r>
        <w:t xml:space="preserve">This official report assesses the legal and practical environment for journalists in Belgium, with specific data points regarding Brussels. It addresses issues such as the safety of journalists, access to information, and the impact of hate speech on media workers. Given Brussels' status as a target for political extremism and terrorism, the section on journalist safety is particularly relevant. The report outlines the legal protections available to reporters under Belgian law and compares them to EU standards. For a journalist in Brussels, this document serves as a practical guide to understanding their rights and the regulatory framework that governs their work, especially when covering sensitive political topics or protests in the city center.</w:t>
      </w:r>
    </w:p>
    <w:p>
      <w:pPr>
        <w:pStyle w:val="BodyText"/>
      </w:pPr>
      <w:r>
        <w:t xml:space="preserve">Gille, Z. (2018).</w:t>
      </w:r>
      <w:r>
        <w:t xml:space="preserve"> </w:t>
      </w:r>
      <w:r>
        <w:rPr>
          <w:iCs/>
          <w:i/>
        </w:rPr>
        <w:t xml:space="preserve">Digital News Ecosystems in Brussels: Innovation and Fragmentation.</w:t>
      </w:r>
      <w:r>
        <w:t xml:space="preserve"> </w:t>
      </w:r>
      <w:r>
        <w:t xml:space="preserve">Digital Journalism, 6(4), 450-468.</w:t>
      </w:r>
    </w:p>
    <w:p>
      <w:pPr>
        <w:pStyle w:val="BodyText"/>
      </w:pPr>
      <w:r>
        <w:t xml:space="preserve">Gille’s research focuses on the digital transformation of newsrooms in Brussels. The article explores how traditional Belgian media outlets are adapting to the digital age and the rise of new, independent digital-native publications in the capital. It highlights the role of social media in shaping news agendas in Brussels, particularly during political crises. The author argues that the multilingual nature of Brussels creates a fragmented digital audience, forcing journalists to tailor content for specific linguistic communities. This source is crucial for understanding the technological and strategic shifts required for modern journalism in the city, emphasizing the need for data journalism and multimedia storytelling to engage younger, diverse audiences in Brussels.</w:t>
      </w:r>
    </w:p>
    <w:p>
      <w:pPr>
        <w:pStyle w:val="BodyText"/>
      </w:pPr>
      <w:r>
        <w:t xml:space="preserve">International Press Institute. (2022).</w:t>
      </w:r>
      <w:r>
        <w:t xml:space="preserve"> </w:t>
      </w:r>
      <w:r>
        <w:rPr>
          <w:iCs/>
          <w:i/>
        </w:rPr>
        <w:t xml:space="preserve">Press Freedom Index: Belgium and the Brussels Context.</w:t>
      </w:r>
      <w:r>
        <w:t xml:space="preserve"> </w:t>
      </w:r>
      <w:r>
        <w:t xml:space="preserve">IPI Reports.</w:t>
      </w:r>
    </w:p>
    <w:p>
      <w:pPr>
        <w:pStyle w:val="BodyText"/>
      </w:pPr>
      <w:r>
        <w:t xml:space="preserve">This report provides a global ranking of press freedom, with a detailed breakdown of the situation in Belgium. It specifically addresses the challenges faced by journalists in Brussels, including political pressure and economic constraints. The report highlights the importance of editorial independence in a city where media outlets often have close ties to political parties. It also discusses the role of international press organizations in supporting local journalists. For the Brussels-based journalist, this document offers a benchmark for evaluating the health of the local media environment and underscores the importance of maintaining high ethical standards in the face of political and commercial pressures.</w:t>
      </w:r>
    </w:p>
    <w:p>
      <w:pPr>
        <w:pStyle w:val="BodyText"/>
      </w:pPr>
      <w:r>
        <w:t xml:space="preserve">Luyten, H., &amp; Verloren van Themaat, M. (2017).</w:t>
      </w:r>
      <w:r>
        <w:t xml:space="preserve"> </w:t>
      </w:r>
      <w:r>
        <w:rPr>
          <w:iCs/>
          <w:i/>
        </w:rPr>
        <w:t xml:space="preserve">Migration and Media in Brussels: Narratives of Belonging.</w:t>
      </w:r>
      <w:r>
        <w:t xml:space="preserve"> </w:t>
      </w:r>
      <w:r>
        <w:t xml:space="preserve">European Journal of Communication, 32(3), 289-305.</w:t>
      </w:r>
    </w:p>
    <w:p>
      <w:pPr>
        <w:pStyle w:val="BodyText"/>
      </w:pPr>
      <w:r>
        <w:t xml:space="preserve">This article examines how journalists in Brussels cover migration and refugee issues. It analyzes the framing of these stories in both Flemish and French-language media, revealing significant differences in narrative approaches. The authors argue that the Brussels journalist plays a pivotal role in shaping public opinion on integration and diversity in one of Europe’s most multicultural cities. The study provides insights into the ethical dilemmas faced by reporters when covering vulnerable populations. It is a valuable resource for journalists seeking to improve their coverage of migration, offering guidelines for responsible reporting that avoids sensationalism and promotes social cohesion in Brussels.</w:t>
      </w:r>
    </w:p>
    <w:p>
      <w:pPr>
        <w:pStyle w:val="BodyText"/>
      </w:pPr>
      <w:r>
        <w:t xml:space="preserve">Media Diversity Institute. (2023).</w:t>
      </w:r>
      <w:r>
        <w:t xml:space="preserve"> </w:t>
      </w:r>
      <w:r>
        <w:rPr>
          <w:iCs/>
          <w:i/>
        </w:rPr>
        <w:t xml:space="preserve">Media Pluralism Monitor: Belgium Country Report.</w:t>
      </w:r>
      <w:r>
        <w:t xml:space="preserve"> </w:t>
      </w:r>
      <w:r>
        <w:t xml:space="preserve">MPI Publications.</w:t>
      </w:r>
    </w:p>
    <w:p>
      <w:pPr>
        <w:pStyle w:val="BodyText"/>
      </w:pPr>
      <w:r>
        <w:t xml:space="preserve">The Media Pluralism Monitor provides a data-driven assessment of media diversity in Belgium, with specific indicators for Brussels. It evaluates the concentration of media ownership, the independence of regulatory bodies, and the availability of diverse news sources. The report highlights the risks associated with the dominance of a few large media groups in the Belgian market, which can limit the range of viewpoints available to the public. For journalists in Brussels, this document is essential for understanding the structural forces that shape the media landscape. It also offers recommendations for policymakers and media professionals to enhance media pluralism and ensure a more robust democratic discourse in the capital.</w:t>
      </w:r>
    </w:p>
    <w:p>
      <w:pPr>
        <w:pStyle w:val="BodyText"/>
      </w:pPr>
      <w:r>
        <w:t xml:space="preserve">Van Aelst, P., &amp; Walgrave, S. (2016).</w:t>
      </w:r>
      <w:r>
        <w:t xml:space="preserve"> </w:t>
      </w:r>
      <w:r>
        <w:rPr>
          <w:iCs/>
          <w:i/>
        </w:rPr>
        <w:t xml:space="preserve">Political Communication in a Federal State: The Case of Brussels.</w:t>
      </w:r>
      <w:r>
        <w:t xml:space="preserve"> </w:t>
      </w:r>
      <w:r>
        <w:t xml:space="preserve">Cambridge University Press.</w:t>
      </w:r>
    </w:p>
    <w:p>
      <w:pPr>
        <w:pStyle w:val="BodyText"/>
      </w:pPr>
      <w:r>
        <w:t xml:space="preserve">This book explores the dynamics of political communication in Belgium, with a focus on the unique position of Brussels as a federal capital. It examines how journalists mediate between different levels of government and linguistic communities. The authors discuss the challenges of covering federal politics in a city that is home to both national and European institutions. The text provides a historical perspective on the evolution of political journalism in Brussels, highlighting key events and trends. For the journalist working in Brussels, this book offers a deeper understanding of the political context in which they operate, enabling them to produce more nuanced and informed reporting on the complex interplay of local, national, and European politics.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Journalism in Brussels, Belgium</dc:title>
  <dc:creator/>
  <dc:language>en</dc:language>
  <cp:keywords/>
  <dcterms:created xsi:type="dcterms:W3CDTF">2026-08-07T10:38:27Z</dcterms:created>
  <dcterms:modified xsi:type="dcterms:W3CDTF">2026-08-07T10:38:27Z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