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Montreal,</w:t>
      </w:r>
      <w:r>
        <w:t xml:space="preserve"> </w:t>
      </w:r>
      <w:r>
        <w:t xml:space="preserve">Canada</w:t>
      </w:r>
    </w:p>
    <w:bookmarkStart w:id="20" w:name="X7ccc14e2d79420a06c3c838c20480fdc93d9a03"/>
    <w:p>
      <w:pPr>
        <w:pStyle w:val="Heading1"/>
      </w:pPr>
      <w:r>
        <w:t xml:space="preserve">Annotated Bibliography: The Role of the Journalist in Montreal, Canada</w:t>
      </w:r>
    </w:p>
    <w:p>
      <w:pPr>
        <w:pStyle w:val="FirstParagraph"/>
      </w:pPr>
      <w:r>
        <w:rPr>
          <w:bCs/>
          <w:b/>
        </w:rPr>
        <w:t xml:space="preserve">Subject:</w:t>
      </w:r>
      <w:r>
        <w:t xml:space="preserve"> </w:t>
      </w:r>
      <w:r>
        <w:t xml:space="preserve">Media Studies, Canadian Journalism, Quebec Society</w:t>
      </w:r>
      <w:r>
        <w:br/>
      </w:r>
      <w:r>
        <w:rPr>
          <w:bCs/>
          <w:b/>
        </w:rPr>
        <w:t xml:space="preserve">Location Focus:</w:t>
      </w:r>
      <w:r>
        <w:t xml:space="preserve"> </w:t>
      </w:r>
      <w:r>
        <w:t xml:space="preserve">Montreal, Quebec, Canada</w:t>
      </w:r>
    </w:p>
    <w:bookmarkEnd w:id="20"/>
    <w:p>
      <w:pPr>
        <w:pStyle w:val="BodyText"/>
      </w:pPr>
      <w:r>
        <w:t xml:space="preserve">This annotated bibliography explores the multifaceted role of the journalist within the unique socio-political landscape of Montreal, Canada. As a bilingual metropolis situated in the heart of Quebec, Montreal presents a distinct environment for media professionals. The entries selected below examine the intersection of language policy, digital transformation, indigenous reporting, and the preservation of democratic integrity. These sources provide a comprehensive overview of how journalists in Montreal navigate the complexities of reporting on a city that is both a global cultural hub and a focal point for Canadian identity politics.</w:t>
      </w:r>
    </w:p>
    <w:bookmarkStart w:id="21" w:name="X318e13a3e8414fcba3d414b441bdf74b92bcf21"/>
    <w:p>
      <w:pPr>
        <w:pStyle w:val="Heading2"/>
      </w:pPr>
      <w:r>
        <w:t xml:space="preserve">Language, Identity, and Bilingualism in Reporting</w:t>
      </w:r>
    </w:p>
    <w:p>
      <w:pPr>
        <w:pStyle w:val="FirstParagraph"/>
      </w:pPr>
      <w:r>
        <w:t xml:space="preserve"> </w:t>
      </w:r>
      <w:r>
        <w:t xml:space="preserve">Bouchard, G., &amp; Taylor, C. (2008).</w:t>
      </w:r>
      <w:r>
        <w:t xml:space="preserve"> </w:t>
      </w:r>
      <w:r>
        <w:rPr>
          <w:iCs/>
          <w:i/>
        </w:rPr>
        <w:t xml:space="preserve">Building the Future: A Time for Reconciliation</w:t>
      </w:r>
      <w:r>
        <w:t xml:space="preserve">. Quebec: Commission of Consultation on Ethnocultural Relations and Immigration.</w:t>
      </w:r>
      <w:r>
        <w:t xml:space="preserve"> </w:t>
      </w:r>
    </w:p>
    <w:p>
      <w:pPr>
        <w:pStyle w:val="BodyText"/>
      </w:pPr>
      <w:r>
        <w:t xml:space="preserve">While primarily a government commission report, this document is essential reading for any journalist operating in Montreal. It details the historical and contemporary tensions regarding language and identity in Quebec. For a journalist in Montreal, understanding the nuances of Bill 101 (the Charter of the French Language) is not merely legal knowledge but a fundamental requirement for ethical reporting. This source provides the context necessary to report accurately on immigration, integration, and the rights of linguistic minorities. It highlights the responsibility of the journalist to act as a bridge between communities, ensuring that coverage of language issues is grounded in historical fact rather than political rhetoric.</w:t>
      </w:r>
    </w:p>
    <w:p>
      <w:pPr>
        <w:pStyle w:val="BodyText"/>
      </w:pPr>
      <w:r>
        <w:t xml:space="preserve"> </w:t>
      </w:r>
      <w:r>
        <w:t xml:space="preserve">Lachapelle, J. (2019). "The Bilingual Newsroom: Challenges and Opportunities in Montreal."</w:t>
      </w:r>
      <w:r>
        <w:t xml:space="preserve"> </w:t>
      </w:r>
      <w:r>
        <w:rPr>
          <w:iCs/>
          <w:i/>
        </w:rPr>
        <w:t xml:space="preserve">Canadian Journal of Communication</w:t>
      </w:r>
      <w:r>
        <w:t xml:space="preserve">, 44(2), 215-234.</w:t>
      </w:r>
      <w:r>
        <w:t xml:space="preserve"> </w:t>
      </w:r>
    </w:p>
    <w:p>
      <w:pPr>
        <w:pStyle w:val="BodyText"/>
      </w:pPr>
      <w:r>
        <w:t xml:space="preserve">This academic article offers a critical analysis of the operational realities within Montreal newsrooms. It argues that the bilingual nature of the city creates a unique professional standard for journalists, requiring fluency not just in language, but in cultural codes. The author examines how English and French media outlets in Montreal often cover the same events through vastly different lenses. For the modern journalist, this source is vital for understanding media bias and the importance of cross-linguistic verification. It underscores the need for reporters to actively seek out sources from both linguistic communities to avoid creating echo chambers in their reporting.</w:t>
      </w:r>
    </w:p>
    <w:bookmarkEnd w:id="21"/>
    <w:bookmarkStart w:id="22" w:name="digital-transformation-and-media-ethics"/>
    <w:p>
      <w:pPr>
        <w:pStyle w:val="Heading2"/>
      </w:pPr>
      <w:r>
        <w:t xml:space="preserve">Digital Transformation and Media Ethics</w:t>
      </w:r>
    </w:p>
    <w:p>
      <w:pPr>
        <w:pStyle w:val="FirstParagraph"/>
      </w:pPr>
      <w:r>
        <w:t xml:space="preserve"> </w:t>
      </w:r>
      <w:r>
        <w:t xml:space="preserve">CBC/Radio-Canada. (2021).</w:t>
      </w:r>
      <w:r>
        <w:t xml:space="preserve"> </w:t>
      </w:r>
      <w:r>
        <w:rPr>
          <w:iCs/>
          <w:i/>
        </w:rPr>
        <w:t xml:space="preserve">State of the News Media in Canada</w:t>
      </w:r>
      <w:r>
        <w:t xml:space="preserve">. Toronto: Canadian Association of Journalists.</w:t>
      </w:r>
      <w:r>
        <w:t xml:space="preserve"> </w:t>
      </w:r>
    </w:p>
    <w:p>
      <w:pPr>
        <w:pStyle w:val="BodyText"/>
      </w:pPr>
      <w:r>
        <w:t xml:space="preserve">This annual report provides a macro-level view of the Canadian media landscape, with specific case studies relevant to major urban centers like Montreal. It addresses the economic pressures facing local journalism and the rise of digital-first platforms. For a journalist in Montreal, this document is crucial for understanding the business side of the profession. It discusses the decline of print advertising and the shift toward subscription models, which directly impacts the resources available for investigative reporting. The report emphasizes the ethical imperative for journalists to maintain high standards of accuracy even as the speed of digital publishing increases, a challenge particularly acute in a politically active city like Montreal.</w:t>
      </w:r>
    </w:p>
    <w:p>
      <w:pPr>
        <w:pStyle w:val="BodyText"/>
      </w:pPr>
      <w:r>
        <w:t xml:space="preserve"> </w:t>
      </w:r>
      <w:r>
        <w:t xml:space="preserve">Wardle, C., &amp; Derakhshan, H. (2017).</w:t>
      </w:r>
      <w:r>
        <w:t xml:space="preserve"> </w:t>
      </w:r>
      <w:r>
        <w:rPr>
          <w:iCs/>
          <w:i/>
        </w:rPr>
        <w:t xml:space="preserve">Information Disorder: Toward an Interdisciplinary Framework for Research and Policy Making</w:t>
      </w:r>
      <w:r>
        <w:t xml:space="preserve">. Strasbourg: Council of Europe.</w:t>
      </w:r>
      <w:r>
        <w:t xml:space="preserve"> </w:t>
      </w:r>
    </w:p>
    <w:p>
      <w:pPr>
        <w:pStyle w:val="BodyText"/>
      </w:pPr>
      <w:r>
        <w:t xml:space="preserve">Although an international publication, this framework is highly applicable to the Montreal context, where misinformation regarding public health and political sovereignty frequently circulates online. The document defines the spectrum of information disorder, from misinformation to disinformation. For the journalist in Montreal, this serves as a theoretical toolkit for combating fake news. It outlines strategies for verification and fact-checking that are essential in the digital age. The source argues that journalists must evolve from mere reporters to active educators of media literacy, a role that is increasingly important in maintaining social cohesion in a diverse city.</w:t>
      </w:r>
    </w:p>
    <w:bookmarkEnd w:id="22"/>
    <w:bookmarkStart w:id="23" w:name="social-justice-and-indigenous-reporting"/>
    <w:p>
      <w:pPr>
        <w:pStyle w:val="Heading2"/>
      </w:pPr>
      <w:r>
        <w:t xml:space="preserve">Social Justice and Indigenous Reporting</w:t>
      </w:r>
    </w:p>
    <w:p>
      <w:pPr>
        <w:pStyle w:val="FirstParagraph"/>
      </w:pPr>
      <w:r>
        <w:t xml:space="preserve"> </w:t>
      </w:r>
      <w:r>
        <w:t xml:space="preserve">Truth and Reconciliation Commission of Canada. (2015).</w:t>
      </w:r>
      <w:r>
        <w:t xml:space="preserve"> </w:t>
      </w:r>
      <w:r>
        <w:rPr>
          <w:iCs/>
          <w:i/>
        </w:rPr>
        <w:t xml:space="preserve">Final Report of the Truth and Reconciliation Commission of Canada</w:t>
      </w:r>
      <w:r>
        <w:t xml:space="preserve">. Winnipeg: TRC.</w:t>
      </w:r>
      <w:r>
        <w:t xml:space="preserve"> </w:t>
      </w:r>
    </w:p>
    <w:p>
      <w:pPr>
        <w:pStyle w:val="BodyText"/>
      </w:pPr>
      <w:r>
        <w:t xml:space="preserve">This foundational document is indispensable for any journalist covering social issues in Canada, including Montreal. It details the history and legacy of residential schools and calls for specific actions in the media sector. Call to Action #80 specifically addresses the need for journalism education and training regarding Indigenous peoples. For a journalist in Montreal, this source provides the ethical framework necessary to report on Indigenous communities with dignity and accuracy. It challenges reporters to move beyond stereotypes and to include Indigenous voices in stories that affect them, fostering a more inclusive and truthful public discourse.</w:t>
      </w:r>
    </w:p>
    <w:p>
      <w:pPr>
        <w:pStyle w:val="BodyText"/>
      </w:pPr>
      <w:r>
        <w:t xml:space="preserve"> </w:t>
      </w:r>
      <w:r>
        <w:t xml:space="preserve">Desmarais, A. (2020). "Reporting on the Margins: Social Inequality in Montreal."</w:t>
      </w:r>
      <w:r>
        <w:t xml:space="preserve"> </w:t>
      </w:r>
      <w:r>
        <w:rPr>
          <w:iCs/>
          <w:i/>
        </w:rPr>
        <w:t xml:space="preserve">Urban Studies Quarterly</w:t>
      </w:r>
      <w:r>
        <w:t xml:space="preserve">, 12(3), 45-62.</w:t>
      </w:r>
      <w:r>
        <w:t xml:space="preserve"> </w:t>
      </w:r>
    </w:p>
    <w:p>
      <w:pPr>
        <w:pStyle w:val="BodyText"/>
      </w:pPr>
      <w:r>
        <w:t xml:space="preserve">This article focuses on the socio-economic disparities within Montreal, examining how journalists cover issues of housing, poverty, and immigration in neighborhoods like Saint-Michel and Rosemont. It critiques the tendency of mainstream media to sensationalize crime while ignoring systemic causes. For the journalist, this is a call to practice "constructive journalism." It suggests that reporting should not only highlight problems but also explore solutions and community resilience. The source is particularly relevant for local reporters aiming to hold municipal and provincial governments accountable for their policies affecting vulnerable populations in the city.</w:t>
      </w:r>
    </w:p>
    <w:bookmarkEnd w:id="23"/>
    <w:bookmarkStart w:id="24" w:name="legal-frameworks-and-press-freedom"/>
    <w:p>
      <w:pPr>
        <w:pStyle w:val="Heading2"/>
      </w:pPr>
      <w:r>
        <w:t xml:space="preserve">Legal Frameworks and Press Freedom</w:t>
      </w:r>
    </w:p>
    <w:p>
      <w:pPr>
        <w:pStyle w:val="FirstParagraph"/>
      </w:pPr>
      <w:r>
        <w:t xml:space="preserve"> </w:t>
      </w:r>
      <w:r>
        <w:t xml:space="preserve">Canadian Charter of Rights and Freedoms. (1982).</w:t>
      </w:r>
      <w:r>
        <w:t xml:space="preserve"> </w:t>
      </w:r>
      <w:r>
        <w:rPr>
          <w:iCs/>
          <w:i/>
        </w:rPr>
        <w:t xml:space="preserve">Part I of the Constitution Act, 1982</w:t>
      </w:r>
      <w:r>
        <w:t xml:space="preserve">. Ottawa: Queen's Printer.</w:t>
      </w:r>
      <w:r>
        <w:t xml:space="preserve"> </w:t>
      </w:r>
    </w:p>
    <w:p>
      <w:pPr>
        <w:pStyle w:val="BodyText"/>
      </w:pPr>
      <w:r>
        <w:t xml:space="preserve">Section 2(b) of the Charter guarantees freedom of thought, belief, opinion, and expression, including freedom of the press. This legal document is the bedrock of journalism in Canada. For a journalist in Montreal, understanding the Charter is essential for defending press freedom against government overreach or legal challenges. It provides the legal basis for protecting sources and publishing controversial information in the public interest. However, the document also highlights the limits of this freedom, such as prohibitions against hate speech and defamation. Journalists must navigate these legal boundaries carefully, ensuring their work contributes to democratic debate without infringing on the rights of others.</w:t>
      </w:r>
    </w:p>
    <w:p>
      <w:pPr>
        <w:pStyle w:val="BodyText"/>
      </w:pPr>
      <w:r>
        <w:t xml:space="preserve"> </w:t>
      </w:r>
      <w:r>
        <w:t xml:space="preserve">Reporters Without Borders (RSF). (2023).</w:t>
      </w:r>
      <w:r>
        <w:t xml:space="preserve"> </w:t>
      </w:r>
      <w:r>
        <w:rPr>
          <w:iCs/>
          <w:i/>
        </w:rPr>
        <w:t xml:space="preserve">World Press Freedom Index: Canada</w:t>
      </w:r>
      <w:r>
        <w:t xml:space="preserve">. Paris: RSF.</w:t>
      </w:r>
      <w:r>
        <w:t xml:space="preserve"> </w:t>
      </w:r>
    </w:p>
    <w:p>
      <w:pPr>
        <w:pStyle w:val="BodyText"/>
      </w:pPr>
      <w:r>
        <w:t xml:space="preserve">This annual index evaluates the state of press freedom globally, with specific commentary on Canada. It highlights issues such as the concentration of media ownership and the safety of journalists covering sensitive topics. For the Montreal journalist, this report serves as a benchmark for assessing the health of the local media environment. It draws attention to the risks faced by reporters covering organized crime, political corruption, or social unrest. The source emphasizes the importance of solidarity among journalists and the need for robust legal protections to ensure that the press can function as an effective watchdog in a democratic society.</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Montreal, Canada</dc:title>
  <dc:creator/>
  <dc:language>en</dc:language>
  <cp:keywords/>
  <dcterms:created xsi:type="dcterms:W3CDTF">2026-08-06T23:55:24Z</dcterms:created>
  <dcterms:modified xsi:type="dcterms:W3CDTF">2026-08-06T23:55:24Z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