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Vancouver,</w:t>
      </w:r>
      <w:r>
        <w:t xml:space="preserve"> </w:t>
      </w:r>
      <w:r>
        <w:t xml:space="preserve">Canada</w:t>
      </w:r>
    </w:p>
    <w:bookmarkStart w:id="24" w:name="Xc8fa283ed86b13eb78a9e389bee1192ea2b02b7"/>
    <w:p>
      <w:pPr>
        <w:pStyle w:val="Heading1"/>
      </w:pPr>
      <w:r>
        <w:t xml:space="preserve">Annotated Bibliography: The Role of the Journalist in Vancouver, Canada</w:t>
      </w:r>
    </w:p>
    <w:p>
      <w:pPr>
        <w:pStyle w:val="FirstParagraph"/>
      </w:pPr>
      <w:r>
        <w:t xml:space="preserve">This annotated bibliography compiles essential resources regarding the profession of journalism within the specific context of Vancouver, British Columbia. As a major Canadian metropolis situated on the Pacific coast, Vancouver presents unique challenges and opportunities for the modern journalist. These include navigating complex Indigenous land rights, reporting on a volatile housing market, covering trans-Pacific international relations, and addressing environmental sustainability. The following entries analyze the ethical, legal, and practical frameworks that define the work of a journalist in this region.</w:t>
      </w:r>
    </w:p>
    <w:bookmarkStart w:id="20" w:name="professional-standards-and-ethics"/>
    <w:p>
      <w:pPr>
        <w:pStyle w:val="Heading2"/>
      </w:pPr>
      <w:r>
        <w:t xml:space="preserve">Professional Standards and Ethics</w:t>
      </w:r>
    </w:p>
    <w:p>
      <w:pPr>
        <w:pStyle w:val="FirstParagraph"/>
      </w:pPr>
      <w:r>
        <w:t xml:space="preserve">Canadian Journalists for Free Expression (CJFE). (2023).</w:t>
      </w:r>
      <w:r>
        <w:t xml:space="preserve"> </w:t>
      </w:r>
      <w:r>
        <w:rPr>
          <w:iCs/>
          <w:i/>
        </w:rPr>
        <w:t xml:space="preserve">Code of Ethics</w:t>
      </w:r>
      <w:r>
        <w:t xml:space="preserve">. Toronto, ON: CJFE.</w:t>
      </w:r>
    </w:p>
    <w:p>
      <w:pPr>
        <w:pStyle w:val="BodyText"/>
      </w:pPr>
      <w:r>
        <w:t xml:space="preserve">This document serves as the foundational ethical framework for journalists across Canada, including those operating in Vancouver. It outlines core principles such as accuracy, fairness, independence, and accountability. For a journalist in Vancouver, this code is particularly relevant when reporting on sensitive local issues, such as the ongoing reconciliation efforts with Indigenous communities or the complexities of the municipal political landscape. The code mandates that journalists must avoid conflicts of interest and treat all subjects with respect, which is crucial in a diverse, multicultural city like Vancouver. This resource is essential for understanding the professional obligations that govern newsrooms from the</w:t>
      </w:r>
      <w:r>
        <w:t xml:space="preserve"> </w:t>
      </w:r>
      <w:r>
        <w:rPr>
          <w:iCs/>
          <w:i/>
        </w:rPr>
        <w:t xml:space="preserve">Vancouver Sun</w:t>
      </w:r>
      <w:r>
        <w:t xml:space="preserve"> </w:t>
      </w:r>
      <w:r>
        <w:t xml:space="preserve">to independent digital outlets.</w:t>
      </w:r>
    </w:p>
    <w:p>
      <w:pPr>
        <w:pStyle w:val="BodyText"/>
      </w:pPr>
      <w:r>
        <w:t xml:space="preserve">Society of Professional Journalists (SPJ). (2022).</w:t>
      </w:r>
      <w:r>
        <w:t xml:space="preserve"> </w:t>
      </w:r>
      <w:r>
        <w:rPr>
          <w:iCs/>
          <w:i/>
        </w:rPr>
        <w:t xml:space="preserve">SPJ Code of Ethics: Seek Truth and Report It</w:t>
      </w:r>
      <w:r>
        <w:t xml:space="preserve">. Lincoln, NE: SPJ.</w:t>
      </w:r>
    </w:p>
    <w:p>
      <w:pPr>
        <w:pStyle w:val="BodyText"/>
      </w:pPr>
      <w:r>
        <w:t xml:space="preserve">While this is an American code, it is widely studied by Canadian journalists due to the proximity of media markets and the shared Anglophone legal traditions. For a journalist in Vancouver, this text offers a comparative perspective on ethical decision-making. It emphasizes minimizing harm, a principle that is vital when covering Vancouver’s visible homelessness crisis or the struggles of marginalized communities in neighborhoods like Downtown Eastside. By cross-referencing this with Canadian standards, a journalist can better navigate the nuances of reporting on vulnerable populations while maintaining rigorous journalistic integrity.</w:t>
      </w:r>
    </w:p>
    <w:bookmarkEnd w:id="20"/>
    <w:bookmarkStart w:id="21" w:name="legal-framework-and-media-law"/>
    <w:p>
      <w:pPr>
        <w:pStyle w:val="Heading2"/>
      </w:pPr>
      <w:r>
        <w:t xml:space="preserve">Legal Framework and Media Law</w:t>
      </w:r>
    </w:p>
    <w:p>
      <w:pPr>
        <w:pStyle w:val="FirstParagraph"/>
      </w:pPr>
      <w:r>
        <w:t xml:space="preserve">Department of Justice Canada. (2023).</w:t>
      </w:r>
      <w:r>
        <w:t xml:space="preserve"> </w:t>
      </w:r>
      <w:r>
        <w:rPr>
          <w:iCs/>
          <w:i/>
        </w:rPr>
        <w:t xml:space="preserve">The Canadian Charter of Rights and Freedoms</w:t>
      </w:r>
      <w:r>
        <w:t xml:space="preserve">. Ottawa, ON: Queen’s Printer for Canada.</w:t>
      </w:r>
    </w:p>
    <w:p>
      <w:pPr>
        <w:pStyle w:val="BodyText"/>
      </w:pPr>
      <w:r>
        <w:t xml:space="preserve">Section 2(b) of the Charter guarantees freedom of thought, belief, opinion, and expression, including freedom of the press. This is the legal bedrock for every journalist in Vancouver. Understanding the Charter is critical for defending press freedom against potential government overreach or legal challenges. In the context of Vancouver, where environmental protests and municipal bylaws often intersect with public assembly, journalists must understand their rights to report on demonstrations and public spaces. This document is indispensable for any journalist seeking to understand the constitutional protections that allow them to hold power to account in British Columbia.</w:t>
      </w:r>
    </w:p>
    <w:p>
      <w:pPr>
        <w:pStyle w:val="BodyText"/>
      </w:pPr>
      <w:r>
        <w:t xml:space="preserve">British Columbia Civil Liberties Association (BCCLA). (2021).</w:t>
      </w:r>
      <w:r>
        <w:t xml:space="preserve"> </w:t>
      </w:r>
      <w:r>
        <w:rPr>
          <w:iCs/>
          <w:i/>
        </w:rPr>
        <w:t xml:space="preserve">Media Law Guide for British Columbia</w:t>
      </w:r>
      <w:r>
        <w:t xml:space="preserve">. Vancouver, BC: BCCLA.</w:t>
      </w:r>
    </w:p>
    <w:p>
      <w:pPr>
        <w:pStyle w:val="BodyText"/>
      </w:pPr>
      <w:r>
        <w:t xml:space="preserve">This guide provides specific legal advice tailored to the province of British Columbia. It covers defamation, privacy, contempt of court, and access to information. For a journalist working in Vancouver, this is a practical toolkit. It addresses local nuances, such as how to report on court cases in the BC Supreme Court or how to handle sensitive information regarding Indigenous rights. The guide is particularly useful for freelance journalists and smaller news organizations in Vancouver that may not have in-house legal counsel, ensuring they can report fearlessly while mitigating legal risks.</w:t>
      </w:r>
    </w:p>
    <w:bookmarkEnd w:id="21"/>
    <w:bookmarkStart w:id="22" w:name="local-context-and-indigenous-reporting"/>
    <w:p>
      <w:pPr>
        <w:pStyle w:val="Heading2"/>
      </w:pPr>
      <w:r>
        <w:t xml:space="preserve">Local Context and Indigenous Reporting</w:t>
      </w:r>
    </w:p>
    <w:p>
      <w:pPr>
        <w:pStyle w:val="FirstParagraph"/>
      </w:pPr>
      <w:r>
        <w:t xml:space="preserve">Truth and Reconciliation Commission of Canada. (2015).</w:t>
      </w:r>
      <w:r>
        <w:t xml:space="preserve"> </w:t>
      </w:r>
      <w:r>
        <w:rPr>
          <w:iCs/>
          <w:i/>
        </w:rPr>
        <w:t xml:space="preserve">Call to Action #85: Media and Reconciliation</w:t>
      </w:r>
      <w:r>
        <w:t xml:space="preserve">. Winnipeg, MB: TRC.</w:t>
      </w:r>
    </w:p>
    <w:p>
      <w:pPr>
        <w:pStyle w:val="BodyText"/>
      </w:pPr>
      <w:r>
        <w:t xml:space="preserve">This specific Call to Action urges the media to adopt and implement the Indigenous Journalists’ Principles of Ethical Coverage. For a journalist in Vancouver, this is not merely a suggestion but a professional imperative. Vancouver is located on the traditional, ancestral, and unceded territories of the xʷməθkʷəy̓əm (Musqueam), Sḵwx̱wú7mesh (Squamish), and səlilwətaɬ (Tsleil-Waututh) Nations. This document guides journalists on how to report on Indigenous issues with accuracy, respect, and cultural sensitivity. It challenges the historical stereotypes often perpetuated in media and encourages journalists to amplify Indigenous voices, which is essential for responsible reporting in this region.</w:t>
      </w:r>
    </w:p>
    <w:p>
      <w:pPr>
        <w:pStyle w:val="BodyText"/>
      </w:pPr>
      <w:r>
        <w:t xml:space="preserve">CBC News. (2020).</w:t>
      </w:r>
      <w:r>
        <w:t xml:space="preserve"> </w:t>
      </w:r>
      <w:r>
        <w:rPr>
          <w:iCs/>
          <w:i/>
        </w:rPr>
        <w:t xml:space="preserve">Indigenous Journalism: Best Practices and Guidelines</w:t>
      </w:r>
      <w:r>
        <w:t xml:space="preserve">. Vancouver, BC: CBC.</w:t>
      </w:r>
    </w:p>
    <w:p>
      <w:pPr>
        <w:pStyle w:val="BodyText"/>
      </w:pPr>
      <w:r>
        <w:t xml:space="preserve">Produced by one of Canada’s largest public broadcasters, this internal guideline has become a public resource for ethical reporting. It offers practical advice on terminology, sourcing, and context when covering Indigenous stories. For a journalist in Vancouver, this resource is invaluable given the city’s significant Indigenous population and the frequent news cycles related to land rights, missing and murdered Indigenous women and girls (MMIWG), and treaty negotiations. It helps journalists avoid harmful narratives and ensures that their reporting contributes to a more informed and empathetic public discourse.</w:t>
      </w:r>
    </w:p>
    <w:bookmarkEnd w:id="22"/>
    <w:bookmarkStart w:id="23" w:name="media-landscape-and-industry-trends"/>
    <w:p>
      <w:pPr>
        <w:pStyle w:val="Heading2"/>
      </w:pPr>
      <w:r>
        <w:t xml:space="preserve">Media Landscape and Industry Trends</w:t>
      </w:r>
    </w:p>
    <w:p>
      <w:pPr>
        <w:pStyle w:val="FirstParagraph"/>
      </w:pPr>
      <w:r>
        <w:t xml:space="preserve">Canadian Association of Journalists (CAJ). (2022).</w:t>
      </w:r>
      <w:r>
        <w:t xml:space="preserve"> </w:t>
      </w:r>
      <w:r>
        <w:rPr>
          <w:iCs/>
          <w:i/>
        </w:rPr>
        <w:t xml:space="preserve">The State of Canadian Journalism: Local News in Crisis</w:t>
      </w:r>
      <w:r>
        <w:t xml:space="preserve">. Toronto, ON: CAJ.</w:t>
      </w:r>
    </w:p>
    <w:p>
      <w:pPr>
        <w:pStyle w:val="BodyText"/>
      </w:pPr>
      <w:r>
        <w:t xml:space="preserve">This report highlights the decline of local newsrooms across Canada, a trend acutely felt in Vancouver. It discusses the impact of digital disruption, advertising revenue loss, and the rise of "news deserts." For a journalist in Vancouver, this document provides context for the current economic pressures facing local media outlets like the</w:t>
      </w:r>
      <w:r>
        <w:t xml:space="preserve"> </w:t>
      </w:r>
      <w:r>
        <w:rPr>
          <w:iCs/>
          <w:i/>
        </w:rPr>
        <w:t xml:space="preserve">Vancouver Sun</w:t>
      </w:r>
      <w:r>
        <w:t xml:space="preserve">,</w:t>
      </w:r>
      <w:r>
        <w:t xml:space="preserve"> </w:t>
      </w:r>
      <w:r>
        <w:rPr>
          <w:iCs/>
          <w:i/>
        </w:rPr>
        <w:t xml:space="preserve">The Province</w:t>
      </w:r>
      <w:r>
        <w:t xml:space="preserve">, and community papers. It underscores the importance of local journalism in holding municipal governments accountable and fostering community engagement. Understanding these trends is crucial for journalists navigating career paths and advocating for the sustainability of local news in the region.</w:t>
      </w:r>
    </w:p>
    <w:p>
      <w:pPr>
        <w:pStyle w:val="BodyText"/>
      </w:pPr>
      <w:r>
        <w:t xml:space="preserve">University of British Columbia (UBC). (2023).</w:t>
      </w:r>
      <w:r>
        <w:t xml:space="preserve"> </w:t>
      </w:r>
      <w:r>
        <w:rPr>
          <w:iCs/>
          <w:i/>
        </w:rPr>
        <w:t xml:space="preserve">Journalism Program: Curriculum and Research</w:t>
      </w:r>
      <w:r>
        <w:t xml:space="preserve">. Vancouver, BC: UBC.</w:t>
      </w:r>
    </w:p>
    <w:p>
      <w:pPr>
        <w:pStyle w:val="BodyText"/>
      </w:pPr>
      <w:r>
        <w:t xml:space="preserve">As a leading institution in Vancouver, UBC’s journalism program reflects the evolving skills required of modern journalists. Their curriculum emphasizes data journalism, multimedia storytelling, and investigative techniques. For a journalist in Vancouver, engaging with UBC’s research and resources provides insight into the future of the profession. It highlights the need for technical proficiency alongside traditional reporting skills. This resource is particularly relevant for journalists looking to upskill or collaborate with academic researchers on complex local issues, such as climate change impacts on the coast or urban development policies.</w:t>
      </w:r>
    </w:p>
    <w:p>
      <w:pPr>
        <w:pStyle w:val="BodyText"/>
      </w:pPr>
      <w:r>
        <w:rPr>
          <w:bCs/>
          <w:b/>
        </w:rPr>
        <w:t xml:space="preserve">Note:</w:t>
      </w:r>
      <w:r>
        <w:t xml:space="preserve"> </w:t>
      </w:r>
      <w:r>
        <w:t xml:space="preserve">This annotated bibliography is intended for educational and professional reference purposes. It focuses on the intersection of journalism, ethics, law, and local context in Vancouver, Canada. Journalists are encouraged to consult legal professionals for specific legal advice.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Vancouver, Canada</dc:title>
  <dc:creator/>
  <dc:language>en</dc:language>
  <cp:keywords/>
  <dcterms:created xsi:type="dcterms:W3CDTF">2026-08-07T04:28:41Z</dcterms:created>
  <dcterms:modified xsi:type="dcterms:W3CDTF">2026-08-07T04:28:41Z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