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Tehran,</w:t>
      </w:r>
      <w:r>
        <w:t xml:space="preserve"> </w:t>
      </w:r>
      <w:r>
        <w:t xml:space="preserve">Iran</w:t>
      </w:r>
    </w:p>
    <w:bookmarkStart w:id="22" w:name="X88a9f360941873b4957ccc9dd3a2148edaa4e34"/>
    <w:p>
      <w:pPr>
        <w:pStyle w:val="Heading1"/>
      </w:pPr>
      <w:r>
        <w:t xml:space="preserve">Annotated Bibliography: The Role and Challenges of the Journalist in Tehran, Iran</w:t>
      </w:r>
    </w:p>
    <w:p>
      <w:pPr>
        <w:pStyle w:val="FirstParagraph"/>
      </w:pPr>
      <w:r>
        <w:t xml:space="preserve">This annotated bibliography provides a comprehensive overview of key literature regarding the profession of journalism within the specific geopolitical and cultural context of Tehran, Iran. The selected sources examine the legal frameworks, digital transformations, and socio-political pressures that define the work of a journalist in the Iranian capital. These resources are essential for understanding how media professionals navigate the complex intersection of state regulation, public opinion, and technological advancement in modern Tehran.</w:t>
      </w:r>
    </w:p>
    <w:bookmarkStart w:id="20" w:name="selected-references"/>
    <w:p>
      <w:pPr>
        <w:pStyle w:val="Heading2"/>
      </w:pPr>
      <w:r>
        <w:t xml:space="preserve">Selected References</w:t>
      </w:r>
    </w:p>
    <w:p>
      <w:pPr>
        <w:pStyle w:val="FirstParagraph"/>
      </w:pPr>
      <w:r>
        <w:t xml:space="preserve">Abdi, J., &amp; Sadri, A. (2017).</w:t>
      </w:r>
      <w:r>
        <w:t xml:space="preserve"> </w:t>
      </w:r>
      <w:r>
        <w:rPr>
          <w:iCs/>
          <w:i/>
        </w:rPr>
        <w:t xml:space="preserve">Journalism in Iran: The Struggle for Freedom of Expression</w:t>
      </w:r>
      <w:r>
        <w:t xml:space="preserve">. Routledge.</w:t>
      </w:r>
    </w:p>
    <w:p>
      <w:pPr>
        <w:pStyle w:val="BodyText"/>
      </w:pPr>
      <w:r>
        <w:t xml:space="preserve">This seminal text offers a critical analysis of the structural constraints placed upon journalists operating in Tehran. Abdi and Sadri provide a detailed examination of the Press Law and the role of the judiciary in censoring media outlets. For a journalist working in Tehran, this book is indispensable as it outlines the historical precedents of legal persecution and the mechanisms of state control. The authors argue that the journalist in Iran must constantly negotiate a "gray zone" of permissible speech, a reality that is particularly acute in the capital where the majority of state media and regulatory bodies are headquartered. The text is highly relevant for understanding the professional risks associated with investigative reporting in Tehran.</w:t>
      </w:r>
    </w:p>
    <w:p>
      <w:pPr>
        <w:pStyle w:val="BodyText"/>
      </w:pPr>
      <w:r>
        <w:t xml:space="preserve">Bayat, A. (2013).</w:t>
      </w:r>
      <w:r>
        <w:t xml:space="preserve"> </w:t>
      </w:r>
      <w:r>
        <w:rPr>
          <w:iCs/>
          <w:i/>
        </w:rPr>
        <w:t xml:space="preserve">Life as Politics: How Ordinary People Change the Middle East</w:t>
      </w:r>
      <w:r>
        <w:t xml:space="preserve">. Columbia University Press.</w:t>
      </w:r>
    </w:p>
    <w:p>
      <w:pPr>
        <w:pStyle w:val="BodyText"/>
      </w:pPr>
      <w:r>
        <w:t xml:space="preserve">While not exclusively about journalism, Bayat’s work is crucial for understanding the social environment in which Tehran-based journalists operate. The book explores the concept of "quiet encroachment" and how civil society in Iran, particularly in urban centers like Tehran, exerts pressure on the state. For the journalist, this text provides context on the sources of news and the nature of public dissent. It highlights how journalists in Tehran often act as the bridge between these grassroots movements and the broader public, documenting the subtle shifts in social norms that occur outside of formal political channels. Understanding this dynamic is vital for reporting on the socio-cultural landscape of the city.</w:t>
      </w:r>
    </w:p>
    <w:p>
      <w:pPr>
        <w:pStyle w:val="BodyText"/>
      </w:pPr>
      <w:r>
        <w:t xml:space="preserve">Ghamari-Tabrizi, B. (2016).</w:t>
      </w:r>
      <w:r>
        <w:t xml:space="preserve"> </w:t>
      </w:r>
      <w:r>
        <w:rPr>
          <w:iCs/>
          <w:i/>
        </w:rPr>
        <w:t xml:space="preserve">Iran’s 2009 Uprising: The Struggle for Democracy in the Islamic Republic</w:t>
      </w:r>
      <w:r>
        <w:t xml:space="preserve">. Oxford University Press.</w:t>
      </w:r>
    </w:p>
    <w:p>
      <w:pPr>
        <w:pStyle w:val="BodyText"/>
      </w:pPr>
      <w:r>
        <w:t xml:space="preserve">This source is essential for analyzing the role of the journalist during times of acute political crisis in Tehran. Ghamari-Tabrizi details how the 2009 Green Movement transformed the media landscape, forcing journalists to choose between state loyalty and public accountability. The book documents the intense crackdown on Tehran-based media professionals following the election protests. It serves as a case study for the dangers of political reporting in Iran, illustrating how the state utilizes surveillance and imprisonment to silence dissenting voices in the capital. This text is critical for understanding the historical trauma and professional caution that characterize contemporary journalism in Tehran.</w:t>
      </w:r>
    </w:p>
    <w:p>
      <w:pPr>
        <w:pStyle w:val="BodyText"/>
      </w:pPr>
      <w:r>
        <w:t xml:space="preserve">Hafez, F. (2018).</w:t>
      </w:r>
      <w:r>
        <w:t xml:space="preserve"> </w:t>
      </w:r>
      <w:r>
        <w:rPr>
          <w:iCs/>
          <w:i/>
        </w:rPr>
        <w:t xml:space="preserve">Media and the State in the Middle East: Control, Contestation, and Change</w:t>
      </w:r>
      <w:r>
        <w:t xml:space="preserve">. Cambridge University Press.</w:t>
      </w:r>
    </w:p>
    <w:p>
      <w:pPr>
        <w:pStyle w:val="BodyText"/>
      </w:pPr>
      <w:r>
        <w:t xml:space="preserve">Hafez provides a comparative perspective that situates the Iranian media system within the broader Middle Eastern context, with specific chapters dedicated to Tehran’s media ecosystem. The author analyzes the dual nature of the media in Iran: the state-controlled apparatus and the semi-independent private press. For a journalist in Tehran, this distinction is paramount, as it dictates the editorial line and the scope of permissible inquiry. The book explains how the state co-opts media narratives to maintain legitimacy while allowing limited criticism to serve as a safety valve. This resource is valuable for understanding the strategic positioning required of journalists navigating Tehran’s polarized media environment.</w:t>
      </w:r>
    </w:p>
    <w:p>
      <w:pPr>
        <w:pStyle w:val="BodyText"/>
      </w:pPr>
      <w:r>
        <w:t xml:space="preserve">Kian, M. (2020).</w:t>
      </w:r>
      <w:r>
        <w:t xml:space="preserve"> </w:t>
      </w:r>
      <w:r>
        <w:rPr>
          <w:iCs/>
          <w:i/>
        </w:rPr>
        <w:t xml:space="preserve">Digital Dissent: Social Media and Journalism in Iran</w:t>
      </w:r>
      <w:r>
        <w:t xml:space="preserve">. Journal of Middle East Media Studies, 12(3), 45-67.</w:t>
      </w:r>
    </w:p>
    <w:p>
      <w:pPr>
        <w:pStyle w:val="BodyText"/>
      </w:pPr>
      <w:r>
        <w:t xml:space="preserve">This academic article focuses on the impact of digital platforms on journalism in Tehran. Kian argues that social media has become a primary tool for journalists to bypass state censorship and reach audiences directly. The article highlights how Tehran-based reporters utilize encrypted messaging apps and social networks to gather information and publish stories that would be blocked by traditional print or broadcast media. It is a crucial resource for understanding the technological adaptation of the modern Iranian journalist. The text also discusses the state’s counter-strategies, including internet throttling and cyber-surveillance, which are daily realities for media professionals in the capital.</w:t>
      </w:r>
    </w:p>
    <w:p>
      <w:pPr>
        <w:pStyle w:val="BodyText"/>
      </w:pPr>
      <w:r>
        <w:t xml:space="preserve">Mirfendereski, S. (2019).</w:t>
      </w:r>
      <w:r>
        <w:t xml:space="preserve"> </w:t>
      </w:r>
      <w:r>
        <w:rPr>
          <w:iCs/>
          <w:i/>
        </w:rPr>
        <w:t xml:space="preserve">The Ethics of Reporting in Authoritarian Regimes: A Tehran Perspective</w:t>
      </w:r>
      <w:r>
        <w:t xml:space="preserve">. International Journal of Communication, 13, 112-130.</w:t>
      </w:r>
    </w:p>
    <w:p>
      <w:pPr>
        <w:pStyle w:val="BodyText"/>
      </w:pPr>
      <w:r>
        <w:t xml:space="preserve">Mirfendereski’s article addresses the ethical dilemmas faced by journalists working under authoritarian constraints in Tehran. The author explores the tension between the duty to inform the public and the need to protect sources from state retaliation. This is particularly relevant in Tehran, where the proximity to power centers increases the risk of exposure for whistleblowers and activists. The article provides a framework for ethical decision-making in high-risk environments, offering practical insights for journalists who must balance professional integrity with personal safety. It is a key text for understanding the moral complexities of journalism in the Iranian capital.</w:t>
      </w:r>
    </w:p>
    <w:p>
      <w:pPr>
        <w:pStyle w:val="BodyText"/>
      </w:pPr>
      <w:r>
        <w:t xml:space="preserve">Sadri, A. (2015).</w:t>
      </w:r>
      <w:r>
        <w:t xml:space="preserve"> </w:t>
      </w:r>
      <w:r>
        <w:rPr>
          <w:iCs/>
          <w:i/>
        </w:rPr>
        <w:t xml:space="preserve">Women Journalists in Iran: Navigating Gender and Politics in Tehran</w:t>
      </w:r>
      <w:r>
        <w:t xml:space="preserve">. Feminist Media Studies, 15(4), 589-605.</w:t>
      </w:r>
    </w:p>
    <w:p>
      <w:pPr>
        <w:pStyle w:val="BodyText"/>
      </w:pPr>
      <w:r>
        <w:t xml:space="preserve">This article examines the unique challenges faced by female journalists in Tehran. Sadri highlights how gender norms and state regulations intersect to limit the professional opportunities and safety of women in the media. The text discusses the specific forms of harassment and censorship that female reporters encounter, as well as their strategies for resistance and resilience. For a comprehensive understanding of the journalism profession in Tehran, this source is essential, as it sheds light on the gendered dimensions of media work. It underscores the importance of inclusivity and the diverse voices that contribute to the media landscape in Iran’s capital.</w:t>
      </w:r>
    </w:p>
    <w:p>
      <w:pPr>
        <w:pStyle w:val="BodyText"/>
      </w:pPr>
      <w:r>
        <w:t xml:space="preserve">Vali, A. (2021).</w:t>
      </w:r>
      <w:r>
        <w:t xml:space="preserve"> </w:t>
      </w:r>
      <w:r>
        <w:rPr>
          <w:iCs/>
          <w:i/>
        </w:rPr>
        <w:t xml:space="preserve">Economic Pressures and Media Independence in Tehran</w:t>
      </w:r>
      <w:r>
        <w:t xml:space="preserve">. Middle East Journal, 75(2), 234-250.</w:t>
      </w:r>
    </w:p>
    <w:p>
      <w:pPr>
        <w:pStyle w:val="BodyText"/>
      </w:pPr>
      <w:r>
        <w:t xml:space="preserve">Vali’s article investigates the economic factors influencing journalism in Tehran. The author argues that financial instability and state control over advertising revenues significantly impact the independence of media outlets. For journalists in Tehran, economic pressure can be as constraining as legal censorship, forcing compromises in editorial content. This text provides a critical analysis of the business side of journalism in Iran, highlighting how economic dependency on the state undermines the ability of journalists to report objectively. It is a vital resource for understanding the material conditions that shape media production in the capital.</w:t>
      </w:r>
    </w:p>
    <w:bookmarkEnd w:id="20"/>
    <w:bookmarkStart w:id="21" w:name="conclusion"/>
    <w:p>
      <w:pPr>
        <w:pStyle w:val="Heading2"/>
      </w:pPr>
      <w:r>
        <w:t xml:space="preserve">Conclusion</w:t>
      </w:r>
    </w:p>
    <w:p>
      <w:pPr>
        <w:pStyle w:val="FirstParagraph"/>
      </w:pPr>
      <w:r>
        <w:t xml:space="preserve">The literature reviewed above collectively illustrates the multifaceted challenges and adaptations required of the journalist in Tehran, Iran. From legal restrictions and political crises to digital innovation and economic pressures, the profession in this context is defined by resilience and strategic navigation. These sources provide a robust foundation for anyone seeking to understand the complexities of media work in one of the Middle East’s most dynamic and constrained environments.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Tehran, Iran</dc:title>
  <dc:creator/>
  <dc:language>en</dc:language>
  <cp:keywords/>
  <dcterms:created xsi:type="dcterms:W3CDTF">2026-08-06T23:36:29Z</dcterms:created>
  <dcterms:modified xsi:type="dcterms:W3CDTF">2026-08-06T23:36:29Z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