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Almaty,</w:t>
      </w:r>
      <w:r>
        <w:t xml:space="preserve"> </w:t>
      </w:r>
      <w:r>
        <w:t xml:space="preserve">Kazakhstan</w:t>
      </w:r>
    </w:p>
    <w:bookmarkStart w:id="23" w:name="X587ed5e210263843bdaf1464f37693c0c2d06de"/>
    <w:p>
      <w:pPr>
        <w:pStyle w:val="Heading1"/>
      </w:pPr>
      <w:r>
        <w:t xml:space="preserve">Annotated Bibliography: The Role of the Journalist in Almaty, Kazakhstan</w:t>
      </w:r>
    </w:p>
    <w:p>
      <w:pPr>
        <w:pStyle w:val="FirstParagraph"/>
      </w:pPr>
      <w:r>
        <w:t xml:space="preserve">This annotated bibliography compiles essential resources regarding the profession of the journalist within the specific socio-political and cultural context of Almaty, Kazakhstan. As the former capital and the current cultural and economic hub of the nation, Almaty serves as the primary battleground for media freedom, digital innovation, and investigative reporting in Central Asia. The following entries explore the challenges, legal frameworks, and ethical considerations that define the work of a journalist in this dynamic environment.</w:t>
      </w:r>
    </w:p>
    <w:bookmarkStart w:id="20" w:name="introduction"/>
    <w:p>
      <w:pPr>
        <w:pStyle w:val="Heading2"/>
      </w:pPr>
      <w:r>
        <w:t xml:space="preserve">Introduction</w:t>
      </w:r>
    </w:p>
    <w:p>
      <w:pPr>
        <w:pStyle w:val="FirstParagraph"/>
      </w:pPr>
      <w:r>
        <w:t xml:space="preserve">The landscape of journalism in Kazakhstan has undergone significant transformation over the last decade. While the media environment has liberalized compared to previous eras, journalists in Almaty continue to navigate a complex terrain of self-censorship, legal ambiguity, and economic pressure. This bibliography is designed for researchers, media practitioners, and students focusing on the intersection of press freedom and local governance in Almaty.</w:t>
      </w:r>
    </w:p>
    <w:bookmarkEnd w:id="20"/>
    <w:bookmarkStart w:id="21" w:name="bibliography"/>
    <w:p>
      <w:pPr>
        <w:pStyle w:val="Heading2"/>
      </w:pPr>
      <w:r>
        <w:t xml:space="preserve">Bibliography</w:t>
      </w:r>
    </w:p>
    <w:p>
      <w:pPr>
        <w:pStyle w:val="FirstParagraph"/>
      </w:pPr>
      <w:r>
        <w:t xml:space="preserve">Freedom House. (2023).</w:t>
      </w:r>
      <w:r>
        <w:t xml:space="preserve"> </w:t>
      </w:r>
      <w:r>
        <w:rPr>
          <w:iCs/>
          <w:i/>
        </w:rPr>
        <w:t xml:space="preserve">Nations in Transit 2023: Kazakhstan</w:t>
      </w:r>
      <w:r>
        <w:t xml:space="preserve">. Freedom House.</w:t>
      </w:r>
    </w:p>
    <w:p>
      <w:pPr>
        <w:pStyle w:val="BodyText"/>
      </w:pPr>
      <w:r>
        <w:t xml:space="preserve">This comprehensive annual report provides a critical assessment of democratic institutions in Kazakhstan, with a dedicated section on media freedom. For the journalist in Almaty, this document is vital as it outlines the legal and political constraints imposed by the state. It details how recent legislative changes affect the operational capacity of independent newsrooms in the city. The report highlights the tension between the government's modernization rhetoric and the reality of restricted press freedom, offering data on the harassment of journalists and the closure of independent outlets. It serves as a foundational text for understanding the macro-environment in which Almaty-based journalists operate.</w:t>
      </w:r>
    </w:p>
    <w:p>
      <w:pPr>
        <w:pStyle w:val="BodyText"/>
      </w:pPr>
      <w:r>
        <w:t xml:space="preserve">Committee to Protect Journalists (CPJ). (2022).</w:t>
      </w:r>
      <w:r>
        <w:t xml:space="preserve"> </w:t>
      </w:r>
      <w:r>
        <w:rPr>
          <w:iCs/>
          <w:i/>
        </w:rPr>
        <w:t xml:space="preserve">Journalists Killed and Imprisoned: Kazakhstan</w:t>
      </w:r>
      <w:r>
        <w:t xml:space="preserve">. CPJ Database.</w:t>
      </w:r>
    </w:p>
    <w:p>
      <w:pPr>
        <w:pStyle w:val="BodyText"/>
      </w:pPr>
      <w:r>
        <w:t xml:space="preserve">The CPJ database offers a stark, factual record of the risks associated with the profession in Kazakhstan. This resource is particularly relevant for journalists in Almaty who engage in investigative reporting on corruption or human rights abuses. It documents specific incidents of violence, imprisonment, and intimidation faced by media workers. By analyzing these case studies, one can understand the physical and legal dangers that define the contemporary journalist's experience in the region. The data underscores the necessity for robust safety protocols and legal support systems for media professionals in Almaty.</w:t>
      </w:r>
    </w:p>
    <w:p>
      <w:pPr>
        <w:pStyle w:val="BodyText"/>
      </w:pPr>
      <w:r>
        <w:t xml:space="preserve">Kassenova, A. (2021).</w:t>
      </w:r>
      <w:r>
        <w:t xml:space="preserve"> </w:t>
      </w:r>
      <w:r>
        <w:rPr>
          <w:iCs/>
          <w:i/>
        </w:rPr>
        <w:t xml:space="preserve">Digital Activism and Media in Kazakhstan: The Role of Almaty</w:t>
      </w:r>
      <w:r>
        <w:t xml:space="preserve">. Central Asian Survey, 40(3), 345-362.</w:t>
      </w:r>
    </w:p>
    <w:p>
      <w:pPr>
        <w:pStyle w:val="BodyText"/>
      </w:pPr>
      <w:r>
        <w:t xml:space="preserve">This academic article explores the shift from traditional print and broadcast media to digital platforms among journalists in Almaty. Kassenova argues that the city has become the epicenter of digital journalism in Central Asia, where independent voices bypass state-controlled television. The text is crucial for understanding how the modern journalist in Almaty utilizes social media and Telegram channels to disseminate information. It provides insight into the technological adaptation required to maintain relevance and reach audiences despite state censorship, highlighting the resilience of the local media ecosystem.</w:t>
      </w:r>
    </w:p>
    <w:p>
      <w:pPr>
        <w:pStyle w:val="BodyText"/>
      </w:pPr>
      <w:r>
        <w:t xml:space="preserve">Reporters Without Borders (RSF). (2023).</w:t>
      </w:r>
      <w:r>
        <w:t xml:space="preserve"> </w:t>
      </w:r>
      <w:r>
        <w:rPr>
          <w:iCs/>
          <w:i/>
        </w:rPr>
        <w:t xml:space="preserve">World Press Freedom Index: Kazakhstan</w:t>
      </w:r>
      <w:r>
        <w:t xml:space="preserve">. Reporters Without Borders.</w:t>
      </w:r>
    </w:p>
    <w:p>
      <w:pPr>
        <w:pStyle w:val="BodyText"/>
      </w:pPr>
      <w:r>
        <w:t xml:space="preserve">RSF’s annual index ranks Kazakhstan’s press freedom status globally and regionally. This resource is essential for contextualizing the challenges faced by journalists in Almaty on an international scale. The report specifically addresses the economic pressures on media outlets, noting the dominance of oligarch-owned media groups in the capital. It provides a framework for analyzing how financial dependency influences editorial independence. For any journalist or researcher in Almaty, this index serves as a benchmark for measuring progress or regression in the media landscape.</w:t>
      </w:r>
    </w:p>
    <w:p>
      <w:pPr>
        <w:pStyle w:val="BodyText"/>
      </w:pPr>
      <w:r>
        <w:t xml:space="preserve">Nurgaliyeva, G. (2020).</w:t>
      </w:r>
      <w:r>
        <w:t xml:space="preserve"> </w:t>
      </w:r>
      <w:r>
        <w:rPr>
          <w:iCs/>
          <w:i/>
        </w:rPr>
        <w:t xml:space="preserve">Self-Censorship in Post-Soviet Media: Case Studies from Almaty</w:t>
      </w:r>
      <w:r>
        <w:t xml:space="preserve">. Journal of Eurasian Studies, 11(2), 112-125.</w:t>
      </w:r>
    </w:p>
    <w:p>
      <w:pPr>
        <w:pStyle w:val="BodyText"/>
      </w:pPr>
      <w:r>
        <w:t xml:space="preserve">This study delves into the psychological and professional phenomenon of self-censorship among journalists in Almaty. Nurgaliyeva interviews local media practitioners to reveal how fear of legal repercussions and economic retaliation shapes news coverage. The article is highly relevant for understanding the internal dynamics of newsrooms in the city. It illustrates that the primary threat to the journalist in Almaty is often not direct state censorship, but the internalized fear of consequences. This text is invaluable for media ethics training and for understanding the subtle mechanisms of control in the Kazakhstani media environment.</w:t>
      </w:r>
    </w:p>
    <w:p>
      <w:pPr>
        <w:pStyle w:val="BodyText"/>
      </w:pPr>
      <w:r>
        <w:t xml:space="preserve">Kazakhstan Ministry of Culture and Information. (2022).</w:t>
      </w:r>
      <w:r>
        <w:t xml:space="preserve"> </w:t>
      </w:r>
      <w:r>
        <w:rPr>
          <w:iCs/>
          <w:i/>
        </w:rPr>
        <w:t xml:space="preserve">Law on Mass Media of the Republic of Kazakhstan</w:t>
      </w:r>
      <w:r>
        <w:t xml:space="preserve">. Official Government Gazette.</w:t>
      </w:r>
    </w:p>
    <w:p>
      <w:pPr>
        <w:pStyle w:val="BodyText"/>
      </w:pPr>
      <w:r>
        <w:t xml:space="preserve">A primary legal source, this document outlines the statutory framework governing journalism in the country. For a journalist in Almaty, a thorough understanding of this law is mandatory for professional practice. It details regulations regarding registration, content restrictions, and defamation. While the law ostensibly guarantees freedom of speech, its ambiguous clauses are often used to penalize critical reporting. This bibliography entry serves as a reference for the legal boundaries within which journalists must operate, highlighting the importance of legal literacy in the profession.</w:t>
      </w:r>
    </w:p>
    <w:p>
      <w:pPr>
        <w:pStyle w:val="BodyText"/>
      </w:pPr>
      <w:r>
        <w:t xml:space="preserve">International Press Institute (IPI). (2023).</w:t>
      </w:r>
      <w:r>
        <w:t xml:space="preserve"> </w:t>
      </w:r>
      <w:r>
        <w:rPr>
          <w:iCs/>
          <w:i/>
        </w:rPr>
        <w:t xml:space="preserve">Media Freedom in Central Asia: Challenges and Opportunities</w:t>
      </w:r>
      <w:r>
        <w:t xml:space="preserve">. IPI Report.</w:t>
      </w:r>
    </w:p>
    <w:p>
      <w:pPr>
        <w:pStyle w:val="BodyText"/>
      </w:pPr>
      <w:r>
        <w:t xml:space="preserve">This report provides a regional perspective, placing the situation in Almaty within the broader context of Central Asia. It discusses the role of international organizations in supporting local journalists through training and advocacy. The document highlights specific initiatives aimed at strengthening the capacity of journalists in Almaty to report on sensitive issues such as environmental degradation and political corruption. It is a useful resource for identifying potential partnerships and support networks for media professionals seeking to enhance their investigative capabilities.</w:t>
      </w:r>
    </w:p>
    <w:p>
      <w:pPr>
        <w:pStyle w:val="BodyText"/>
      </w:pPr>
      <w:r>
        <w:t xml:space="preserve">Tuleuova, S. (2021).</w:t>
      </w:r>
      <w:r>
        <w:t xml:space="preserve"> </w:t>
      </w:r>
      <w:r>
        <w:rPr>
          <w:iCs/>
          <w:i/>
        </w:rPr>
        <w:t xml:space="preserve">The January Events and the Media: A Retrospective from Almaty</w:t>
      </w:r>
      <w:r>
        <w:t xml:space="preserve">. Eurasianet Analysis.</w:t>
      </w:r>
    </w:p>
    <w:p>
      <w:pPr>
        <w:pStyle w:val="BodyText"/>
      </w:pPr>
      <w:r>
        <w:t xml:space="preserve">This analysis examines the role of journalists during the civil unrest in January 2022, with a specific focus on Almaty. It documents how media workers covered the crisis under extreme duress, facing both physical danger and internet blackouts. The article is critical for understanding the evolving relationship between the state and the press in Kazakhstan. It demonstrates the courage and adaptability of journalists in Almaty, who played a pivotal role in documenting the events. This text serves as a contemporary case study of journalism under pressure in the region.</w:t>
      </w:r>
    </w:p>
    <w:bookmarkEnd w:id="21"/>
    <w:bookmarkStart w:id="22" w:name="conclusion"/>
    <w:p>
      <w:pPr>
        <w:pStyle w:val="Heading2"/>
      </w:pPr>
      <w:r>
        <w:t xml:space="preserve">Conclusion</w:t>
      </w:r>
    </w:p>
    <w:p>
      <w:pPr>
        <w:pStyle w:val="FirstParagraph"/>
      </w:pPr>
      <w:r>
        <w:t xml:space="preserve">The profession of the journalist in Almaty, Kazakhstan, is defined by a complex interplay of legal constraints, economic pressures, and digital innovation. The resources compiled in this annotated bibliography provide a comprehensive overview of the challenges and opportunities facing media professionals in the city. From legal frameworks to digital activism, these texts offer essential insights for anyone seeking to understand the dynamic and often precarious nature of journalism in this vital Central Asian hub. Continued research and support are necessary to foster a more open and resilient media environment in Almaty.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Almaty, Kazakhstan</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