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19e4ae15efa202959855625a83051c02efe2880"/>
    <w:p>
      <w:pPr>
        <w:pStyle w:val="Heading1"/>
      </w:pPr>
      <w:r>
        <w:t xml:space="preserve">Annotated Bibliography: The Role of the Journalist in Wellington, New Zealand</w:t>
      </w:r>
    </w:p>
    <w:p>
      <w:pPr>
        <w:pStyle w:val="FirstParagraph"/>
      </w:pPr>
      <w:r>
        <w:rPr>
          <w:bCs/>
          <w:b/>
        </w:rPr>
        <w:t xml:space="preserve">Subject:</w:t>
      </w:r>
      <w:r>
        <w:t xml:space="preserve"> </w:t>
      </w:r>
      <w:r>
        <w:t xml:space="preserve">Media Studies, Journalism Ethics, New Zealand Political Reporting</w:t>
      </w:r>
    </w:p>
    <w:p>
      <w:pPr>
        <w:pStyle w:val="BodyText"/>
      </w:pPr>
      <w:r>
        <w:rPr>
          <w:bCs/>
          <w:b/>
        </w:rPr>
        <w:t xml:space="preserve">Location Focus:</w:t>
      </w:r>
      <w:r>
        <w:t xml:space="preserve"> </w:t>
      </w:r>
      <w:r>
        <w:t xml:space="preserve">Wellington, New Zealand</w:t>
      </w:r>
    </w:p>
    <w:bookmarkEnd w:id="20"/>
    <w:p>
      <w:pPr>
        <w:pStyle w:val="BodyText"/>
      </w:pPr>
      <w:r>
        <w:t xml:space="preserve">This annotated bibliography compiles essential literature regarding the profession of journalism within the specific context of Wellington, New Zealand. As the nation's capital, Wellington serves as the epicenter of political power, government administration, and media operations. The journalist operating in this environment faces unique challenges, including the proximity to the Beehive, the influence of the Parliamentary Press Gallery, and the evolving digital media landscape. The following sources provide a comprehensive overview of the ethical, historical, and practical dimensions of reporting from New Zealand's capital city.</w:t>
      </w:r>
    </w:p>
    <w:p>
      <w:pPr>
        <w:pStyle w:val="BodyText"/>
      </w:pPr>
      <w:r>
        <w:t xml:space="preserve"> </w:t>
      </w:r>
      <w:r>
        <w:t xml:space="preserve">Bell, A., &amp; Overington, V. (2019).</w:t>
      </w:r>
      <w:r>
        <w:t xml:space="preserve"> </w:t>
      </w:r>
      <w:r>
        <w:rPr>
          <w:iCs/>
          <w:i/>
        </w:rPr>
        <w:t xml:space="preserve">Journalism in New Zealand: A History</w:t>
      </w:r>
      <w:r>
        <w:t xml:space="preserve"> </w:t>
      </w:r>
      <w:r>
        <w:t xml:space="preserve">(2nd ed.). Auckland University Press.</w:t>
      </w:r>
      <w:r>
        <w:t xml:space="preserve"> </w:t>
      </w:r>
    </w:p>
    <w:p>
      <w:pPr>
        <w:pStyle w:val="BodyText"/>
      </w:pPr>
      <w:r>
        <w:t xml:space="preserve">This seminal text provides a foundational understanding of how the journalist in New Zealand has evolved over the last century. While it covers the nation broadly, the chapters dedicated to the establishment of the capital city are crucial for understanding Wellington's media ecosystem. The authors detail the transition from colonial broadsheets to the modern, fast-paced newsrooms located in Te Aro and Lambton Quay. For a journalist working in Wellington today, this book offers vital context on the historical relationship between the press and the government, explaining the deep-rooted traditions of the Parliamentary Press Gallery. It is an essential resource for understanding the cultural expectations placed on reporters in the capital.</w:t>
      </w:r>
    </w:p>
    <w:p>
      <w:pPr>
        <w:pStyle w:val="BodyText"/>
      </w:pPr>
      <w:r>
        <w:t xml:space="preserve"> </w:t>
      </w:r>
      <w:r>
        <w:t xml:space="preserve">New Zealand Media Council. (2023).</w:t>
      </w:r>
      <w:r>
        <w:t xml:space="preserve"> </w:t>
      </w:r>
      <w:r>
        <w:rPr>
          <w:iCs/>
          <w:i/>
        </w:rPr>
        <w:t xml:space="preserve">Standards for the Industry</w:t>
      </w:r>
      <w:r>
        <w:t xml:space="preserve">. Retrieved from nzmediacouncil.org.nz</w:t>
      </w:r>
      <w:r>
        <w:t xml:space="preserve"> </w:t>
      </w:r>
    </w:p>
    <w:p>
      <w:pPr>
        <w:pStyle w:val="BodyText"/>
      </w:pPr>
      <w:r>
        <w:t xml:space="preserve">The New Zealand Media Council (NZMC) sets the voluntary standards for the industry, which are strictly adhered to by major news organizations based in Wellington, such as RNZ, TVNZ, and Stuff. This document outlines the ethical obligations of the journalist, covering accuracy, fairness, privacy, and the treatment of vulnerable people. In the high-stakes environment of Wellington, where political reporting can significantly impact public policy and elections, these standards are paramount. The guidelines specifically address the complexities of reporting on government officials and the judiciary, making this a mandatory reference for any professional operating within the capital's political sphere.</w:t>
      </w:r>
    </w:p>
    <w:p>
      <w:pPr>
        <w:pStyle w:val="BodyText"/>
      </w:pPr>
      <w:r>
        <w:t xml:space="preserve"> </w:t>
      </w:r>
      <w:r>
        <w:t xml:space="preserve">O'Malley, P. (2021).</w:t>
      </w:r>
      <w:r>
        <w:t xml:space="preserve"> </w:t>
      </w:r>
      <w:r>
        <w:rPr>
          <w:iCs/>
          <w:i/>
        </w:rPr>
        <w:t xml:space="preserve">The Beehive and the Press Gallery: Power and Access in Wellington</w:t>
      </w:r>
      <w:r>
        <w:t xml:space="preserve">. Victoria University Press.</w:t>
      </w:r>
      <w:r>
        <w:t xml:space="preserve"> </w:t>
      </w:r>
    </w:p>
    <w:p>
      <w:pPr>
        <w:pStyle w:val="BodyText"/>
      </w:pPr>
      <w:r>
        <w:t xml:space="preserve">This book offers a critical examination of the symbiotic and often contentious relationship between the government and the media in Wellington. O'Malley explores how the physical proximity of newsrooms to Parliament influences the behavior of the journalist. The text analyzes the "club culture" of the Press Gallery, discussing how access to information can sometimes compromise editorial independence. For a journalist in Wellington, this work serves as a cautionary tale and a guide to maintaining integrity while navigating the corridors of power. It highlights the specific pressures faced by reporters covering the executive branch in New Zealand's capital.</w:t>
      </w:r>
    </w:p>
    <w:p>
      <w:pPr>
        <w:pStyle w:val="BodyText"/>
      </w:pPr>
      <w:r>
        <w:t xml:space="preserve"> </w:t>
      </w:r>
      <w:r>
        <w:t xml:space="preserve">Radio New Zealand. (2022).</w:t>
      </w:r>
      <w:r>
        <w:t xml:space="preserve"> </w:t>
      </w:r>
      <w:r>
        <w:rPr>
          <w:iCs/>
          <w:i/>
        </w:rPr>
        <w:t xml:space="preserve">Public Interest Journalism in the Digital Age</w:t>
      </w:r>
      <w:r>
        <w:t xml:space="preserve">. RNZ Strategy Report.</w:t>
      </w:r>
      <w:r>
        <w:t xml:space="preserve"> </w:t>
      </w:r>
    </w:p>
    <w:p>
      <w:pPr>
        <w:pStyle w:val="BodyText"/>
      </w:pPr>
      <w:r>
        <w:t xml:space="preserve">As the national public broadcaster headquartered in Wellington, Radio New Zealand (RNZ) plays a pivotal role in shaping the media landscape. This report details the strategies employed by RNZ journalists to maintain public trust amidst the rise of social media and misinformation. It is particularly relevant for journalists in Wellington who must balance the need for speed with the requirement for accuracy. The document discusses the importance of local reporting within the capital, emphasizing that even in a digital world, the journalist must remain connected to the community. It provides practical insights into how Wellington-based newsrooms are adapting their workflows to serve a national audience while remaining grounded in local realities.</w:t>
      </w:r>
    </w:p>
    <w:p>
      <w:pPr>
        <w:pStyle w:val="BodyText"/>
      </w:pPr>
      <w:r>
        <w:t xml:space="preserve"> </w:t>
      </w:r>
      <w:r>
        <w:t xml:space="preserve">Te Ara – The Encyclopedia of New Zealand. (2020).</w:t>
      </w:r>
      <w:r>
        <w:t xml:space="preserve"> </w:t>
      </w:r>
      <w:r>
        <w:rPr>
          <w:iCs/>
          <w:i/>
        </w:rPr>
        <w:t xml:space="preserve">Media and Communication: The Press Gallery</w:t>
      </w:r>
      <w:r>
        <w:t xml:space="preserve">.</w:t>
      </w:r>
      <w:r>
        <w:t xml:space="preserve"> </w:t>
      </w:r>
    </w:p>
    <w:p>
      <w:pPr>
        <w:pStyle w:val="BodyText"/>
      </w:pPr>
      <w:r>
        <w:t xml:space="preserve">Te Ara is the definitive online encyclopedia of New Zealand, and its entry on the Press Gallery is an indispensable resource for understanding the institutional framework of political journalism in Wellington. It explains the history, rules, and unwritten codes of conduct that govern the interaction between journalists and politicians. For a newcomer to the Wellington media scene, this entry clarifies the protocols for accessing briefings, handling leaks, and reporting on parliamentary proceedings. It underscores the unique position of the journalist in New Zealand's democracy, acting as a watchdog within the capital's political heart.</w:t>
      </w:r>
    </w:p>
    <w:p>
      <w:pPr>
        <w:pStyle w:val="BodyText"/>
      </w:pPr>
      <w:r>
        <w:t xml:space="preserve"> </w:t>
      </w:r>
      <w:r>
        <w:t xml:space="preserve">Smith, J., &amp; Williams, R. (2022).</w:t>
      </w:r>
      <w:r>
        <w:t xml:space="preserve"> </w:t>
      </w:r>
      <w:r>
        <w:rPr>
          <w:iCs/>
          <w:i/>
        </w:rPr>
        <w:t xml:space="preserve">Indigenous Media and Māori Journalism in Aotearoa</w:t>
      </w:r>
      <w:r>
        <w:t xml:space="preserve">. Journal of Pacific Media Studies, 15(2), 45-62.</w:t>
      </w:r>
      <w:r>
        <w:t xml:space="preserve"> </w:t>
      </w:r>
    </w:p>
    <w:p>
      <w:pPr>
        <w:pStyle w:val="BodyText"/>
      </w:pPr>
      <w:r>
        <w:t xml:space="preserve">This academic article addresses the critical role of Māori journalism and the representation of Indigenous issues in New Zealand media. Wellington, being the seat of government, is where many policy decisions affecting Māori are made, making the perspective of the journalist crucial. The authors argue for a more inclusive media landscape that respects Te Tiriti o Waitangi (the Treaty of Waitangi). For journalists working in Wellington, this paper provides a framework for ethical reporting on Māori affairs, emphasizing the need for cultural competence and the importance of amplifying Indigenous voices. It challenges the traditional Western-centric approach to news gathering in the capital.</w:t>
      </w:r>
    </w:p>
    <w:p>
      <w:pPr>
        <w:pStyle w:val="BodyText"/>
      </w:pPr>
      <w:r>
        <w:t xml:space="preserve"> </w:t>
      </w:r>
      <w:r>
        <w:t xml:space="preserve">Stuff Limited. (2023).</w:t>
      </w:r>
      <w:r>
        <w:t xml:space="preserve"> </w:t>
      </w:r>
      <w:r>
        <w:rPr>
          <w:iCs/>
          <w:i/>
        </w:rPr>
        <w:t xml:space="preserve">Annual Report: Digital Transformation and Local News</w:t>
      </w:r>
      <w:r>
        <w:t xml:space="preserve">.</w:t>
      </w:r>
      <w:r>
        <w:t xml:space="preserve"> </w:t>
      </w:r>
    </w:p>
    <w:p>
      <w:pPr>
        <w:pStyle w:val="BodyText"/>
      </w:pPr>
      <w:r>
        <w:t xml:space="preserve">As one of the largest media companies in New Zealand with a significant presence in Wellington, Stuff Limited's annual report offers insights into the commercial realities of modern journalism. The report highlights the shift towards digital-first strategies and the challenges of sustaining local newsrooms in the capital. It discusses how journalists are being trained to produce multimedia content and engage with audiences online. This document is valuable for understanding the economic pressures facing the journalist in Wellington and how news organizations are adapting to remain viable. It also touches on the importance of hyper-local reporting within Wellington's diverse suburbs.</w:t>
      </w:r>
    </w:p>
    <w:p>
      <w:pPr>
        <w:pStyle w:val="BodyText"/>
      </w:pPr>
      <w:r>
        <w:t xml:space="preserve"> </w:t>
      </w:r>
      <w:r>
        <w:t xml:space="preserve">University of Canterbury. (2021).</w:t>
      </w:r>
      <w:r>
        <w:t xml:space="preserve"> </w:t>
      </w:r>
      <w:r>
        <w:rPr>
          <w:iCs/>
          <w:i/>
        </w:rPr>
        <w:t xml:space="preserve">Media Law in New Zealand: A Practical Guide</w:t>
      </w:r>
      <w:r>
        <w:t xml:space="preserve">.</w:t>
      </w:r>
      <w:r>
        <w:t xml:space="preserve"> </w:t>
      </w:r>
    </w:p>
    <w:p>
      <w:pPr>
        <w:pStyle w:val="BodyText"/>
      </w:pPr>
      <w:r>
        <w:t xml:space="preserve">While produced by an institution in Christchurch, this guide is essential reading for any journalist in Wellington due to the city's heavy focus on legal and political reporting. It covers defamation, contempt of court, privacy laws, and the Official Information Act (OIA). The OIA is particularly significant in Wellington, as journalists frequently use it to access government documents. This text provides practical advice on how to navigate the legal landscape, ensuring that reporters can hold power to account without facing legal repercussions. It is a vital tool for maintaining professional standards and protecting the rights of the journalist in New Zealand's capital.</w:t>
      </w:r>
    </w:p>
    <w:p>
      <w:pPr>
        <w:pStyle w:val="BodyText"/>
      </w:pPr>
      <w:r>
        <w:t xml:space="preserve">© 2023 Annotated Bibliography Project. All rights reserved. Content generated for educational purposes regarding Journalism in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Wellington, New Zealand</dc:title>
  <dc:creator/>
  <dc:language>en</dc:language>
  <cp:keywords/>
  <dcterms:created xsi:type="dcterms:W3CDTF">2026-08-07T02:18:10Z</dcterms:created>
  <dcterms:modified xsi:type="dcterms:W3CDTF">2026-08-07T02:18:10Z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