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and Challenges of the Journalist in Islamabad, Pakistan</w:t>
      </w:r>
    </w:p>
    <w:bookmarkEnd w:id="20"/>
    <w:p>
      <w:pPr>
        <w:pStyle w:val="BodyText"/>
      </w:pPr>
      <w:r>
        <w:t xml:space="preserve">This annotated bibliography compiles key academic and journalistic resources regarding the practice of journalism within the capital city of Pakistan, Islamabad. As the seat of the federal government, Islamabad presents a unique environment for the journalist, characterized by proximity to power, intense political scrutiny, and significant security challenges. The selected sources examine the legal frameworks, media ownership structures, and safety issues that define the professional landscape for reporters operating in this specific geopolitical context.</w:t>
      </w:r>
    </w:p>
    <w:bookmarkStart w:id="23" w:name="legal-frameworks-and-press-freedom"/>
    <w:p>
      <w:pPr>
        <w:pStyle w:val="Heading2"/>
      </w:pPr>
      <w:r>
        <w:t xml:space="preserve">Legal Frameworks and Press Freedom</w:t>
      </w:r>
    </w:p>
    <w:bookmarkStart w:id="21" w:name="X52792d538342af79b611c6932c432a3de44c2eb"/>
    <w:p>
      <w:pPr>
        <w:pStyle w:val="Heading3"/>
      </w:pPr>
      <w:r>
        <w:t xml:space="preserve">1. Constitutional Rights and Legal Constraints</w:t>
      </w:r>
    </w:p>
    <w:p>
      <w:pPr>
        <w:pStyle w:val="FirstParagraph"/>
      </w:pPr>
      <w:r>
        <w:t xml:space="preserve">"The Constitution of the Islamic Republic of Pakistan." (1973). Islamabad: Ministry of Law and Justice.</w:t>
      </w:r>
    </w:p>
    <w:p>
      <w:pPr>
        <w:pStyle w:val="BodyText"/>
      </w:pPr>
      <w:r>
        <w:t xml:space="preserve">This primary source is fundamental for any journalist working in Islamabad. Article 19 of the Constitution guarantees the freedom of speech and expression, including the freedom of the press. However, it also outlines reasonable restrictions imposed in the interest of the glory of Islam, the security of Pakistan, or public order. For a journalist in Islamabad, understanding the tension between these constitutional protections and the restrictive clauses is vital. This document serves as the legal baseline for media operations, often cited in court cases involving defamation or sedition against reporters covering sensitive political stories in the capital.</w:t>
      </w:r>
    </w:p>
    <w:bookmarkEnd w:id="21"/>
    <w:bookmarkStart w:id="22" w:name="the-role-of-the-regulatory-body"/>
    <w:p>
      <w:pPr>
        <w:pStyle w:val="Heading3"/>
      </w:pPr>
      <w:r>
        <w:t xml:space="preserve">2. The Role of the Regulatory Body</w:t>
      </w:r>
    </w:p>
    <w:p>
      <w:pPr>
        <w:pStyle w:val="FirstParagraph"/>
      </w:pPr>
      <w:r>
        <w:t xml:space="preserve">"The Pakistan Electronic Media Regulatory Authority (PEMRA) Ordinance." (2002). Islamabad: Government of Pakistan.</w:t>
      </w:r>
    </w:p>
    <w:p>
      <w:pPr>
        <w:pStyle w:val="BodyText"/>
      </w:pPr>
      <w:r>
        <w:t xml:space="preserve">This ordinance established PEMRA, the regulatory body headquartered in Islamabad that oversees all electronic media in Pakistan. For the journalist, this document is critical as it dictates content standards, licensing requirements, and censorship protocols. The ordinance grants the government significant power to shut down channels or fine journalists for violating "national interest" codes. Analyzing this text reveals the bureaucratic hurdles Islamabad-based journalists face when attempting to broadcast live from government institutions or cover protests near the Parliament House.</w:t>
      </w:r>
    </w:p>
    <w:bookmarkEnd w:id="22"/>
    <w:bookmarkEnd w:id="23"/>
    <w:bookmarkStart w:id="26" w:name="media-ownership-and-political-influence"/>
    <w:p>
      <w:pPr>
        <w:pStyle w:val="Heading2"/>
      </w:pPr>
      <w:r>
        <w:t xml:space="preserve">Media Ownership and Political Influence</w:t>
      </w:r>
    </w:p>
    <w:bookmarkStart w:id="24" w:name="concentration-of-media-ownership"/>
    <w:p>
      <w:pPr>
        <w:pStyle w:val="Heading3"/>
      </w:pPr>
      <w:r>
        <w:t xml:space="preserve">3. Concentration of Media Ownership</w:t>
      </w:r>
    </w:p>
    <w:p>
      <w:pPr>
        <w:pStyle w:val="FirstParagraph"/>
      </w:pPr>
      <w:r>
        <w:t xml:space="preserve">Raza, M. (2018). "Media Ownership and Political Influence in Pakistan."</w:t>
      </w:r>
      <w:r>
        <w:t xml:space="preserve"> </w:t>
      </w:r>
      <w:r>
        <w:rPr>
          <w:iCs/>
          <w:i/>
        </w:rPr>
        <w:t xml:space="preserve">Journal of South Asian Media Studies</w:t>
      </w:r>
      <w:r>
        <w:t xml:space="preserve">, 12(3), 45-62.</w:t>
      </w:r>
    </w:p>
    <w:p>
      <w:pPr>
        <w:pStyle w:val="BodyText"/>
      </w:pPr>
      <w:r>
        <w:t xml:space="preserve">Raza’s article provides a comprehensive analysis of how media conglomerates in Pakistan are often owned by individuals with deep ties to the political and military establishment. The study focuses heavily on Islamabad-based newsrooms, arguing that editorial independence is frequently compromised by the owners' political agendas. This source is essential for understanding why certain narratives dominate the airwaves in the capital while others are suppressed. It highlights the structural challenges a journalist faces when trying to report objectively on the powerful institutions located in Islamabad.</w:t>
      </w:r>
    </w:p>
    <w:bookmarkEnd w:id="24"/>
    <w:bookmarkStart w:id="25" w:name="the-deep-state-and-media-narratives"/>
    <w:p>
      <w:pPr>
        <w:pStyle w:val="Heading3"/>
      </w:pPr>
      <w:r>
        <w:t xml:space="preserve">4. The "Deep State" and Media Narratives</w:t>
      </w:r>
    </w:p>
    <w:p>
      <w:pPr>
        <w:pStyle w:val="FirstParagraph"/>
      </w:pPr>
      <w:r>
        <w:t xml:space="preserve">Hussain, N. (2020). "The Military Establishment and the Media in Pakistan."</w:t>
      </w:r>
      <w:r>
        <w:t xml:space="preserve"> </w:t>
      </w:r>
      <w:r>
        <w:rPr>
          <w:iCs/>
          <w:i/>
        </w:rPr>
        <w:t xml:space="preserve">International Journal of Communication</w:t>
      </w:r>
      <w:r>
        <w:t xml:space="preserve">, 14, 112-130.</w:t>
      </w:r>
    </w:p>
    <w:p>
      <w:pPr>
        <w:pStyle w:val="BodyText"/>
      </w:pPr>
      <w:r>
        <w:t xml:space="preserve">This scholarly article examines the complex relationship between the Pakistan Army and the media sector. Given that the General Headquarters (GHQ) is located in Rawalpindi, adjacent to Islamabad, the military’s influence on the capital’s media landscape is profound. Hussain details how press briefings and controlled leaks shape public opinion. For a journalist in Islamabad, this text offers insight into the unwritten rules of covering defense and foreign policy, illustrating the delicate balance required to report on national security issues without facing professional repercussions.</w:t>
      </w:r>
    </w:p>
    <w:bookmarkEnd w:id="25"/>
    <w:bookmarkEnd w:id="26"/>
    <w:bookmarkStart w:id="29" w:name="safety-security-and-professional-risks"/>
    <w:p>
      <w:pPr>
        <w:pStyle w:val="Heading2"/>
      </w:pPr>
      <w:r>
        <w:t xml:space="preserve">Safety, Security, and Professional Risks</w:t>
      </w:r>
    </w:p>
    <w:bookmarkStart w:id="27" w:name="violence-against-journalists"/>
    <w:p>
      <w:pPr>
        <w:pStyle w:val="Heading3"/>
      </w:pPr>
      <w:r>
        <w:t xml:space="preserve">5. Violence Against Journalists</w:t>
      </w:r>
    </w:p>
    <w:p>
      <w:pPr>
        <w:pStyle w:val="FirstParagraph"/>
      </w:pPr>
      <w:r>
        <w:t xml:space="preserve">Reporters Without Borders (RSF). (2023). "World Press Freedom Index: Pakistan." Paris: RSF.</w:t>
      </w:r>
    </w:p>
    <w:p>
      <w:pPr>
        <w:pStyle w:val="BodyText"/>
      </w:pPr>
      <w:r>
        <w:t xml:space="preserve">This annual report ranks Pakistan’s press freedom status and highlights the specific dangers faced by journalists. It documents cases of harassment, arrest, and physical violence, many of which occur in Islamabad during political unrest or when journalists investigate corruption within federal agencies. The report is a crucial resource for understanding the physical risks inherent to the profession in the capital. It provides data on how the threat of violence acts as a form of self-censorship, influencing the types of stories journalists in Islamabad are willing to pursue.</w:t>
      </w:r>
    </w:p>
    <w:bookmarkEnd w:id="27"/>
    <w:bookmarkStart w:id="28" w:name="X4441c50dfa7d5f661910a8f347e7b2bcd5ec340"/>
    <w:p>
      <w:pPr>
        <w:pStyle w:val="Heading3"/>
      </w:pPr>
      <w:r>
        <w:t xml:space="preserve">6. Digital Surveillance and Cyber Harassment</w:t>
      </w:r>
    </w:p>
    <w:p>
      <w:pPr>
        <w:pStyle w:val="FirstParagraph"/>
      </w:pPr>
      <w:r>
        <w:t xml:space="preserve">Digital Rights Foundation. (2022). "Surveillance and the Press in Pakistan." Islamabad: DRF.</w:t>
      </w:r>
    </w:p>
    <w:p>
      <w:pPr>
        <w:pStyle w:val="BodyText"/>
      </w:pPr>
      <w:r>
        <w:t xml:space="preserve">This report focuses on the growing threat of digital surveillance and cyber-attacks against journalists in Pakistan. It details how Islamabad-based reporters are targeted with spyware, doxxing, and online harassment campaigns, often orchestrated by state or non-state actors. This source is particularly relevant for modern journalists who rely on digital tools for communication and research. It underscores the need for robust cybersecurity practices for anyone working in the capital’s media sector.</w:t>
      </w:r>
    </w:p>
    <w:bookmarkEnd w:id="28"/>
    <w:bookmarkEnd w:id="29"/>
    <w:bookmarkStart w:id="32" w:name="Xfccc80c637f700cfc45c76665f7848d3877662b"/>
    <w:p>
      <w:pPr>
        <w:pStyle w:val="Heading2"/>
      </w:pPr>
      <w:r>
        <w:t xml:space="preserve">Journalistic Ethics and Professional Standards</w:t>
      </w:r>
    </w:p>
    <w:bookmarkStart w:id="30" w:name="code-of-conduct-for-journalists"/>
    <w:p>
      <w:pPr>
        <w:pStyle w:val="Heading3"/>
      </w:pPr>
      <w:r>
        <w:t xml:space="preserve">7. Code of Conduct for Journalists</w:t>
      </w:r>
    </w:p>
    <w:p>
      <w:pPr>
        <w:pStyle w:val="FirstParagraph"/>
      </w:pPr>
      <w:r>
        <w:t xml:space="preserve">Pakistan Federal Union of Journalists (PFUJ). (2019). "Code of Conduct for Journalists." Islamabad: PFUJ.</w:t>
      </w:r>
    </w:p>
    <w:p>
      <w:pPr>
        <w:pStyle w:val="BodyText"/>
      </w:pPr>
      <w:r>
        <w:t xml:space="preserve">This document outlines the ethical guidelines expected of journalists in Pakistan, emphasizing accuracy, fairness, and independence. While enforcement is often weak, this code serves as a reference point for professional behavior. For a journalist in Islamabad, adhering to these standards is crucial for maintaining credibility, especially when reporting on high-profile political figures. The code also addresses issues of bribery and "paid news," which remain significant challenges in the capital’s media environment.</w:t>
      </w:r>
    </w:p>
    <w:bookmarkEnd w:id="30"/>
    <w:bookmarkStart w:id="31" w:name="the-impact-of-social-media-on-reporting"/>
    <w:p>
      <w:pPr>
        <w:pStyle w:val="Heading3"/>
      </w:pPr>
      <w:r>
        <w:t xml:space="preserve">8. The Impact of Social Media on Reporting</w:t>
      </w:r>
    </w:p>
    <w:p>
      <w:pPr>
        <w:pStyle w:val="FirstParagraph"/>
      </w:pPr>
      <w:r>
        <w:t xml:space="preserve">Khan, S. (2021). "Social Media and the Changing Landscape of Journalism in Pakistan."</w:t>
      </w:r>
      <w:r>
        <w:t xml:space="preserve"> </w:t>
      </w:r>
      <w:r>
        <w:rPr>
          <w:iCs/>
          <w:i/>
        </w:rPr>
        <w:t xml:space="preserve">Media Asia</w:t>
      </w:r>
      <w:r>
        <w:t xml:space="preserve">, 48(2), 89-104.</w:t>
      </w:r>
    </w:p>
    <w:p>
      <w:pPr>
        <w:pStyle w:val="BodyText"/>
      </w:pPr>
      <w:r>
        <w:t xml:space="preserve">Khan’s article explores how social media platforms have transformed journalism in Pakistan, particularly in Islamabad. It discusses how citizen journalism and viral content challenge traditional newsrooms and provide alternative narratives to official government statements. This source is valuable for understanding the dynamic information ecosystem in the capital, where journalists must verify information rapidly amidst a flood of digital content. It also highlights the opportunities and risks social media presents for investigative reporting.</w:t>
      </w:r>
    </w:p>
    <w:p>
      <w:pPr>
        <w:pStyle w:val="BodyText"/>
      </w:pPr>
      <w:r>
        <w:t xml:space="preserve">Document generated for educational and research purposes regarding journalism in Islamabad,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Islamabad, Pakistan</dc:title>
  <dc:creator/>
  <dc:language>en</dc:language>
  <cp:keywords/>
  <dcterms:created xsi:type="dcterms:W3CDTF">2026-08-07T06:12:39Z</dcterms:created>
  <dcterms:modified xsi:type="dcterms:W3CDTF">2026-08-07T06:12:39Z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