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Senegal</w:t>
      </w:r>
      <w:r>
        <w:t xml:space="preserve"> </w:t>
      </w:r>
      <w:r>
        <w:t xml:space="preserve">Dakar</w:t>
      </w:r>
    </w:p>
    <w:bookmarkStart w:id="20" w:name="X7dfcd57173dd263c1a8a11559439faaa1bc6df9"/>
    <w:p>
      <w:pPr>
        <w:pStyle w:val="Heading1"/>
      </w:pPr>
      <w:r>
        <w:t xml:space="preserve">Annotated Bibliography: The Role of the Journalist in Senegal Dakar</w:t>
      </w:r>
    </w:p>
    <w:p>
      <w:pPr>
        <w:pStyle w:val="FirstParagraph"/>
      </w:pPr>
      <w:r>
        <w:t xml:space="preserve">A curated collection of resources examining media freedom, digital transformation, and civic engagement in the capital city of Senegal.</w:t>
      </w:r>
    </w:p>
    <w:bookmarkEnd w:id="20"/>
    <w:p>
      <w:pPr>
        <w:pStyle w:val="BodyText"/>
      </w:pPr>
      <w:r>
        <w:t xml:space="preserve">Dakar, the vibrant capital of Senegal, stands as a beacon of press freedom in West Africa. The journalist in this region operates within a complex landscape defined by a strong constitutional tradition of free speech, a booming digital media sector, and persistent challenges regarding economic sustainability and political pressure. This annotated bibliography compiles essential texts and reports that analyze the specific conditions under which journalists in Dakar operate. These resources are critical for understanding how local media professionals navigate the intersection of democracy, technology, and development in the Senegalese context.</w:t>
      </w:r>
    </w:p>
    <w:p>
      <w:pPr>
        <w:pStyle w:val="BodyText"/>
      </w:pPr>
      <w:r>
        <w:t xml:space="preserve">Freedom House. (2023).</w:t>
      </w:r>
      <w:r>
        <w:t xml:space="preserve"> </w:t>
      </w:r>
      <w:r>
        <w:rPr>
          <w:iCs/>
          <w:i/>
        </w:rPr>
        <w:t xml:space="preserve">Nations in Transit 2023: Senegal</w:t>
      </w:r>
      <w:r>
        <w:t xml:space="preserve">. Freedom House.</w:t>
      </w:r>
    </w:p>
    <w:p>
      <w:pPr>
        <w:pStyle w:val="BodyText"/>
      </w:pPr>
      <w:r>
        <w:t xml:space="preserve">This comprehensive annual report provides a rigorous assessment of democratic institutions in Senegal, with a dedicated section on the media environment in Dakar. The text highlights that while Senegal remains one of the few democracies in the region with a relatively free press, journalists face increasing legal harassment and economic precarity. The report is particularly valuable for understanding the structural constraints on the journalist in Dakar, detailing how political elites occasionally utilize libel laws to silence critical reporting. It serves as a foundational text for analyzing the legal framework governing journalism in the capital.</w:t>
      </w:r>
    </w:p>
    <w:p>
      <w:pPr>
        <w:pStyle w:val="BodyText"/>
      </w:pPr>
      <w:r>
        <w:t xml:space="preserve">Mbaye, M. (2021).</w:t>
      </w:r>
      <w:r>
        <w:t xml:space="preserve"> </w:t>
      </w:r>
      <w:r>
        <w:rPr>
          <w:iCs/>
          <w:i/>
        </w:rPr>
        <w:t xml:space="preserve">Digital Media and Political Participation in Senegal</w:t>
      </w:r>
      <w:r>
        <w:t xml:space="preserve">. Journal of African Media Studies, 13(2), 145-162.</w:t>
      </w:r>
    </w:p>
    <w:p>
      <w:pPr>
        <w:pStyle w:val="BodyText"/>
      </w:pPr>
      <w:r>
        <w:t xml:space="preserve">Mbaye’s academic article offers a deep dive into the transformation of the journalist's role in Dakar due to the proliferation of social media. The study argues that the traditional gatekeeping function of the journalist has been disrupted by citizen journalism platforms popular in Dakar’s urban centers. The author examines how professional journalists in the capital are adapting by integrating digital tools to verify information and engage with a younger, tech-savvy audience. This source is essential for understanding the technological shift in Senegalese journalism and the evolving definition of professional credibility in Dakar.</w:t>
      </w:r>
    </w:p>
    <w:p>
      <w:pPr>
        <w:pStyle w:val="BodyText"/>
      </w:pPr>
      <w:r>
        <w:t xml:space="preserve">Reporters Without Borders (RSF). (2022).</w:t>
      </w:r>
      <w:r>
        <w:t xml:space="preserve"> </w:t>
      </w:r>
      <w:r>
        <w:rPr>
          <w:iCs/>
          <w:i/>
        </w:rPr>
        <w:t xml:space="preserve">World Press Freedom Index: Senegal</w:t>
      </w:r>
      <w:r>
        <w:t xml:space="preserve">. RSF.</w:t>
      </w:r>
    </w:p>
    <w:p>
      <w:pPr>
        <w:pStyle w:val="BodyText"/>
      </w:pPr>
      <w:r>
        <w:t xml:space="preserve">The World Press Freedom Index provides a global ranking that contextualizes the position of Senegal and its capital, Dakar, within the international media landscape. The accompanying country report details specific incidents of violence and intimidation against journalists in Dakar, including attacks on reporters covering protests and political rallies. This document is crucial for researchers focusing on the safety and physical security of the journalist in Senegal. It underscores the paradox of a country celebrated for its democratic stability yet plagued by sporadic, severe threats to media workers in the capital.</w:t>
      </w:r>
    </w:p>
    <w:p>
      <w:pPr>
        <w:pStyle w:val="BodyText"/>
      </w:pPr>
      <w:r>
        <w:t xml:space="preserve">Diop, A. (2020).</w:t>
      </w:r>
      <w:r>
        <w:t xml:space="preserve"> </w:t>
      </w:r>
      <w:r>
        <w:rPr>
          <w:iCs/>
          <w:i/>
        </w:rPr>
        <w:t xml:space="preserve">The Economics of Newsrooms in Dakar: Challenges and Adaptations</w:t>
      </w:r>
      <w:r>
        <w:t xml:space="preserve">. African Journalism Studies, 41(3), 88-105.</w:t>
      </w:r>
    </w:p>
    <w:p>
      <w:pPr>
        <w:pStyle w:val="BodyText"/>
      </w:pPr>
      <w:r>
        <w:t xml:space="preserve">This article addresses the critical issue of financial sustainability for media outlets in Dakar. Diop analyzes the decline of traditional advertising revenue and the rise of "parachute journalism" funded by political interests. The text provides a nuanced look at how economic pressure compromises editorial independence for many journalists in Senegal. It is a vital resource for understanding the internal dynamics of newsrooms in Dakar and the ethical dilemmas faced by professionals who must balance financial survival with journalistic integrity in a developing economy.</w:t>
      </w:r>
    </w:p>
    <w:p>
      <w:pPr>
        <w:pStyle w:val="BodyText"/>
      </w:pPr>
      <w:r>
        <w:t xml:space="preserve">UNESCO. (2019).</w:t>
      </w:r>
      <w:r>
        <w:t xml:space="preserve"> </w:t>
      </w:r>
      <w:r>
        <w:rPr>
          <w:iCs/>
          <w:i/>
        </w:rPr>
        <w:t xml:space="preserve">Journalism Education in West Africa: The Case of Senegal</w:t>
      </w:r>
      <w:r>
        <w:t xml:space="preserve">. UNESCO Institute for Statistics.</w:t>
      </w:r>
    </w:p>
    <w:p>
      <w:pPr>
        <w:pStyle w:val="BodyText"/>
      </w:pPr>
      <w:r>
        <w:t xml:space="preserve">This report evaluates the training and educational background of journalists in Senegal, with a focus on institutions located in Dakar. It highlights the gap between academic curricula and the practical realities of modern journalism in the capital. The document suggests that while Dakar hosts several prestigious journalism schools, there is a need for more specialized training in data journalism and investigative techniques. This source is highly relevant for policymakers and educators aiming to improve the professional standards of the journalist in Senegal.</w:t>
      </w:r>
    </w:p>
    <w:p>
      <w:pPr>
        <w:pStyle w:val="BodyText"/>
      </w:pPr>
      <w:r>
        <w:t xml:space="preserve">Sow, F. (2022).</w:t>
      </w:r>
      <w:r>
        <w:t xml:space="preserve"> </w:t>
      </w:r>
      <w:r>
        <w:rPr>
          <w:iCs/>
          <w:i/>
        </w:rPr>
        <w:t xml:space="preserve">Women in the Newsroom: Gender Dynamics in Dakar’s Media Sector</w:t>
      </w:r>
      <w:r>
        <w:t xml:space="preserve">. Gender &amp; Development, 30(1), 201-218.</w:t>
      </w:r>
    </w:p>
    <w:p>
      <w:pPr>
        <w:pStyle w:val="BodyText"/>
      </w:pPr>
      <w:r>
        <w:t xml:space="preserve">Sow’s research sheds light on the specific challenges faced by female journalists in Dakar. The article discusses the gender pay gap, the underrepresentation of women in leadership roles within major Senegalese media houses, and the unique forms of online harassment they encounter. This text is indispensable for a holistic understanding of the journalist’s experience in Senegal, as it brings attention to intersectional issues that are often overlooked in broader analyses of press freedom. It highlights the resilience of women media professionals in the capital.</w:t>
      </w:r>
    </w:p>
    <w:p>
      <w:pPr>
        <w:pStyle w:val="BodyText"/>
      </w:pPr>
      <w:r>
        <w:t xml:space="preserve">International Press Institute (IPI). (2023).</w:t>
      </w:r>
      <w:r>
        <w:t xml:space="preserve"> </w:t>
      </w:r>
      <w:r>
        <w:rPr>
          <w:iCs/>
          <w:i/>
        </w:rPr>
        <w:t xml:space="preserve">Media Freedom in Senegal: A Decade of Progress and Peril</w:t>
      </w:r>
      <w:r>
        <w:t xml:space="preserve">. IPI.</w:t>
      </w:r>
    </w:p>
    <w:p>
      <w:pPr>
        <w:pStyle w:val="BodyText"/>
      </w:pPr>
      <w:r>
        <w:t xml:space="preserve">This report offers a longitudinal perspective on the evolution of media freedom in Senegal over the last ten years. It specifically examines the role of the journalist in Dakar as a watchdog during recent presidential elections. The document praises the vibrancy of the capital’s media scene while warning against the subtle erosion of freedoms through regulatory changes. It is a key reference for understanding the political sensitivity of journalism in Senegal and the critical role Dakar-based journalists play in maintaining democratic accountability.</w:t>
      </w:r>
    </w:p>
    <w:p>
      <w:pPr>
        <w:pStyle w:val="BodyText"/>
      </w:pPr>
      <w:r>
        <w:t xml:space="preserve">Document generated for educational and research purposes regarding Journalism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Senegal Dakar</dc:title>
  <dc:creator/>
  <dc:language>en</dc:language>
  <cp:keywords/>
  <dcterms:created xsi:type="dcterms:W3CDTF">2026-08-07T03:44:35Z</dcterms:created>
  <dcterms:modified xsi:type="dcterms:W3CDTF">2026-08-07T03:44:35Z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