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a8b777096b879821a16a16b70e9550a64d33abd"/>
    <w:p>
      <w:pPr>
        <w:pStyle w:val="Heading1"/>
      </w:pPr>
      <w:r>
        <w:t xml:space="preserve">Annotated Bibliography: The Role and Evolution of the Journalist in Birmingham, United Kingdom</w:t>
      </w:r>
    </w:p>
    <w:p>
      <w:pPr>
        <w:pStyle w:val="FirstParagraph"/>
      </w:pPr>
      <w:r>
        <w:t xml:space="preserve">This annotated bibliography compiles key academic and professional resources regarding the profession of the journalist within the specific context of Birmingham, United Kingdom. Birmingham, often referred to as the "Second City," possesses a unique media landscape characterized by its industrial heritage, diverse multicultural population, and significant political influence. The documents selected below explore how the journalist operates within this environment, addressing challenges such as local news deserts, community representation, and the digital transformation of regional media. These sources are essential for understanding the intersection of journalistic ethics, local reporting, and civic engagement in one of the UK's most dynamic urban centers.</w:t>
      </w:r>
    </w:p>
    <w:bookmarkStart w:id="20" w:name="X2a2fb911108736e80a5dc6e8ce1eb4883644162"/>
    <w:p>
      <w:pPr>
        <w:pStyle w:val="Heading2"/>
      </w:pPr>
      <w:r>
        <w:t xml:space="preserve">Local Media Landscape and Regional Identity</w:t>
      </w:r>
    </w:p>
    <w:p>
      <w:pPr>
        <w:pStyle w:val="FirstParagraph"/>
      </w:pPr>
      <w:r>
        <w:t xml:space="preserve">Curran, J., &amp; Seaton, J. (2019).</w:t>
      </w:r>
      <w:r>
        <w:t xml:space="preserve"> </w:t>
      </w:r>
      <w:r>
        <w:rPr>
          <w:iCs/>
          <w:i/>
        </w:rPr>
        <w:t xml:space="preserve">Power Without Responsibility: The Press and Broadcasting in Britain</w:t>
      </w:r>
      <w:r>
        <w:t xml:space="preserve"> </w:t>
      </w:r>
      <w:r>
        <w:t xml:space="preserve">(10th ed.). Routledge.</w:t>
      </w:r>
    </w:p>
    <w:p>
      <w:pPr>
        <w:pStyle w:val="BodyText"/>
      </w:pPr>
      <w:r>
        <w:t xml:space="preserve">This seminal text provides a critical framework for understanding the British media system. While not exclusively focused on Birmingham, its analysis of regional press ownership is vital for any journalist working in the UK. The authors discuss the decline of local newspapers and the consolidation of media power, a trend acutely felt in Birmingham where titles like the</w:t>
      </w:r>
      <w:r>
        <w:t xml:space="preserve"> </w:t>
      </w:r>
      <w:r>
        <w:rPr>
          <w:iCs/>
          <w:i/>
        </w:rPr>
        <w:t xml:space="preserve">Birmingham Mail</w:t>
      </w:r>
      <w:r>
        <w:t xml:space="preserve"> </w:t>
      </w:r>
      <w:r>
        <w:t xml:space="preserve">and</w:t>
      </w:r>
      <w:r>
        <w:t xml:space="preserve"> </w:t>
      </w:r>
      <w:r>
        <w:rPr>
          <w:iCs/>
          <w:i/>
        </w:rPr>
        <w:t xml:space="preserve">Birmingham Post</w:t>
      </w:r>
      <w:r>
        <w:t xml:space="preserve"> </w:t>
      </w:r>
      <w:r>
        <w:t xml:space="preserve">have undergone significant structural changes. For the Birmingham-based journalist, this resource offers historical context on how national policies impact local reporting capabilities and the erosion of investigative resources in the Midlands.</w:t>
      </w:r>
    </w:p>
    <w:p>
      <w:pPr>
        <w:pStyle w:val="BodyText"/>
      </w:pPr>
      <w:r>
        <w:t xml:space="preserve">BBC Midlands Today. (2021).</w:t>
      </w:r>
      <w:r>
        <w:t xml:space="preserve"> </w:t>
      </w:r>
      <w:r>
        <w:rPr>
          <w:iCs/>
          <w:i/>
        </w:rPr>
        <w:t xml:space="preserve">State of the Region: Media and Democracy in the West Midlands</w:t>
      </w:r>
      <w:r>
        <w:t xml:space="preserve">. BBC News Online.</w:t>
      </w:r>
    </w:p>
    <w:p>
      <w:pPr>
        <w:pStyle w:val="BodyText"/>
      </w:pPr>
      <w:r>
        <w:t xml:space="preserve">This report examines the role of public service broadcasting in maintaining democratic accountability in the West Midlands. It highlights the specific responsibilities of the journalist in covering issues relevant to Birmingham, such as transport infrastructure (HS2), healthcare pressures at the University Hospitals Birmingham, and local government decisions. The document underscores the importance of the journalist as a bridge between the diverse communities of Birmingham and the wider UK public, ensuring that regional voices are not marginalized by London-centric narratives.</w:t>
      </w:r>
    </w:p>
    <w:bookmarkEnd w:id="20"/>
    <w:bookmarkStart w:id="21" w:name="X8045c962a1d51d92a069aedca3bb6d6e0d11e26"/>
    <w:p>
      <w:pPr>
        <w:pStyle w:val="Heading2"/>
      </w:pPr>
      <w:r>
        <w:t xml:space="preserve">Community Journalism and Multicultural Reporting</w:t>
      </w:r>
    </w:p>
    <w:p>
      <w:pPr>
        <w:pStyle w:val="FirstParagraph"/>
      </w:pPr>
      <w:r>
        <w:t xml:space="preserve">D'Arcy, M. (2018).</w:t>
      </w:r>
      <w:r>
        <w:t xml:space="preserve"> </w:t>
      </w:r>
      <w:r>
        <w:rPr>
          <w:iCs/>
          <w:i/>
        </w:rPr>
        <w:t xml:space="preserve">Community Journalism in the Digital Age: Local News and Civic Engagement</w:t>
      </w:r>
      <w:r>
        <w:t xml:space="preserve">. Palgrave Macmillan.</w:t>
      </w:r>
    </w:p>
    <w:p>
      <w:pPr>
        <w:pStyle w:val="BodyText"/>
      </w:pPr>
      <w:r>
        <w:t xml:space="preserve">D'Arcy's work is particularly relevant to the journalist operating in Birmingham's distinct neighborhoods, such as Sparkbrook, Handsworth, and Small Heath. The book explores how digital platforms enable community-focused journalism, allowing reporters to engage with hyper-local issues that national outlets often overlook. For a journalist in Birmingham, this text provides strategies for building trust within multicultural communities, ensuring accurate representation of ethnic minorities, and fostering civic participation through localized storytelling. It addresses the ethical complexities of reporting in areas with high levels of social diversity.</w:t>
      </w:r>
    </w:p>
    <w:p>
      <w:pPr>
        <w:pStyle w:val="BodyText"/>
      </w:pPr>
      <w:r>
        <w:t xml:space="preserve">The Press Gazette. (2022).</w:t>
      </w:r>
      <w:r>
        <w:t xml:space="preserve"> </w:t>
      </w:r>
      <w:r>
        <w:rPr>
          <w:iCs/>
          <w:i/>
        </w:rPr>
        <w:t xml:space="preserve">How Birmingham's Independent Media Scene is Filling the Local News Gap</w:t>
      </w:r>
      <w:r>
        <w:t xml:space="preserve">. The Press Gazette.</w:t>
      </w:r>
    </w:p>
    <w:p>
      <w:pPr>
        <w:pStyle w:val="BodyText"/>
      </w:pPr>
      <w:r>
        <w:t xml:space="preserve">This article analyzes the rise of independent digital news outlets in Birmingham, such as</w:t>
      </w:r>
      <w:r>
        <w:t xml:space="preserve"> </w:t>
      </w:r>
      <w:r>
        <w:rPr>
          <w:iCs/>
          <w:i/>
        </w:rPr>
        <w:t xml:space="preserve">Birmingham Live</w:t>
      </w:r>
      <w:r>
        <w:t xml:space="preserve"> </w:t>
      </w:r>
      <w:r>
        <w:t xml:space="preserve">and various community blogs, in response to the decline of traditional print media. It offers practical insights for the modern journalist on how to sustain a career in regional reporting through digital monetization and audience engagement. The piece highlights the unique challenges faced by journalists in Birmingham, including the need to cover a sprawling metropolitan area with limited resources, and the importance of adapting to the digital habits of a younger, tech-savvy local population.</w:t>
      </w:r>
    </w:p>
    <w:bookmarkEnd w:id="21"/>
    <w:bookmarkStart w:id="22" w:name="X6359b61faf1a01c7d23a5b20a98b2e76d1bd0db"/>
    <w:p>
      <w:pPr>
        <w:pStyle w:val="Heading2"/>
      </w:pPr>
      <w:r>
        <w:t xml:space="preserve">Journalistic Ethics and Political Reporting</w:t>
      </w:r>
    </w:p>
    <w:p>
      <w:pPr>
        <w:pStyle w:val="FirstParagraph"/>
      </w:pPr>
      <w:r>
        <w:t xml:space="preserve">IPSO. (2023).</w:t>
      </w:r>
      <w:r>
        <w:t xml:space="preserve"> </w:t>
      </w:r>
      <w:r>
        <w:rPr>
          <w:iCs/>
          <w:i/>
        </w:rPr>
        <w:t xml:space="preserve">Editorial Code of Practice: Guidance for Journalists in the UK</w:t>
      </w:r>
      <w:r>
        <w:t xml:space="preserve">. Independent Press Standards Organisation.</w:t>
      </w:r>
    </w:p>
    <w:p>
      <w:pPr>
        <w:pStyle w:val="BodyText"/>
      </w:pPr>
      <w:r>
        <w:t xml:space="preserve">As the primary regulator for the UK press, IPSO's code is mandatory reading for any journalist working in Birmingham. This document outlines the ethical standards required for accuracy, fairness, and privacy. Given Birmingham's status as a major political hub, with significant influence in national elections and local council dynamics, adherence to these guidelines is crucial. The code provides specific guidance on reporting sensitive topics such as crime, immigration, and public health, which are frequently covered by journalists in the West Midlands. It serves as a practical tool for navigating the legal and ethical pitfalls of local reporting.</w:t>
      </w:r>
    </w:p>
    <w:p>
      <w:pPr>
        <w:pStyle w:val="BodyText"/>
      </w:pPr>
      <w:r>
        <w:t xml:space="preserve">Hall, S. (1980).</w:t>
      </w:r>
      <w:r>
        <w:t xml:space="preserve"> </w:t>
      </w:r>
      <w:r>
        <w:rPr>
          <w:iCs/>
          <w:i/>
        </w:rPr>
        <w:t xml:space="preserve">Cultural Representation and Signifying Practices</w:t>
      </w:r>
      <w:r>
        <w:t xml:space="preserve">. Sage Publications.</w:t>
      </w:r>
    </w:p>
    <w:p>
      <w:pPr>
        <w:pStyle w:val="BodyText"/>
      </w:pPr>
      <w:r>
        <w:t xml:space="preserve">Stuart Hall, a prominent cultural theorist associated with Birmingham University, offers foundational insights into how media representations shape public perception. For the journalist in Birmingham, Hall's work is essential for understanding the power dynamics involved in reporting on race, class, and identity. His theories encourage journalists to critically examine their own biases and the potential impact of their stories on marginalized communities. This resource is particularly valuable for those covering social issues in Birmingham, helping them to produce more nuanced and responsible journalism that reflects the city's complex social fabric.</w:t>
      </w:r>
    </w:p>
    <w:bookmarkEnd w:id="22"/>
    <w:bookmarkStart w:id="23" w:name="digital-transformation-and-future-trends"/>
    <w:p>
      <w:pPr>
        <w:pStyle w:val="Heading2"/>
      </w:pPr>
      <w:r>
        <w:t xml:space="preserve">Digital Transformation and Future Trends</w:t>
      </w:r>
    </w:p>
    <w:p>
      <w:pPr>
        <w:pStyle w:val="FirstParagraph"/>
      </w:pPr>
      <w:r>
        <w:t xml:space="preserve">Reuters Institute. (2023).</w:t>
      </w:r>
      <w:r>
        <w:t xml:space="preserve"> </w:t>
      </w:r>
      <w:r>
        <w:rPr>
          <w:iCs/>
          <w:i/>
        </w:rPr>
        <w:t xml:space="preserve">Digital News Report: UK Edition</w:t>
      </w:r>
      <w:r>
        <w:t xml:space="preserve">. University of Oxford.</w:t>
      </w:r>
    </w:p>
    <w:p>
      <w:pPr>
        <w:pStyle w:val="BodyText"/>
      </w:pPr>
      <w:r>
        <w:t xml:space="preserve">This annual report provides comprehensive data on how UK audiences consume news, with specific sections on regional trends. For the journalist in Birmingham, it offers insights into the shifting preferences of local readers, including the growing reliance on social media for news discovery and the decline of traditional newspaper readership. The report highlights the need for journalists to adapt their storytelling techniques for digital platforms, emphasizing multimedia content and interactive features. It also discusses the challenges of misinformation and the role of the journalist in maintaining credibility in an increasingly fragmented media environment.</w:t>
      </w:r>
    </w:p>
    <w:p>
      <w:pPr>
        <w:pStyle w:val="BodyText"/>
      </w:pPr>
      <w:r>
        <w:t xml:space="preserve">Local Democracy Reporting Service. (2022).</w:t>
      </w:r>
      <w:r>
        <w:t xml:space="preserve"> </w:t>
      </w:r>
      <w:r>
        <w:rPr>
          <w:iCs/>
          <w:i/>
        </w:rPr>
        <w:t xml:space="preserve">Supporting Local Journalism in the West Midlands</w:t>
      </w:r>
      <w:r>
        <w:t xml:space="preserve">. LDRS.</w:t>
      </w:r>
    </w:p>
    <w:p>
      <w:pPr>
        <w:pStyle w:val="BodyText"/>
      </w:pPr>
      <w:r>
        <w:t xml:space="preserve">This document outlines initiatives aimed at supporting local journalism in the West Midlands, including Birmingham. It discusses the importance of funding models and collaborative projects that enable journalists to cover local government and public services effectively. For the journalist, it provides a roadmap for accessing resources and partnerships that can enhance the quality and reach of their reporting. The report emphasizes the critical role of local journalism in holding power to account and fostering democratic engagement in Birmingham's communities.</w:t>
      </w:r>
    </w:p>
    <w:p>
      <w:pPr>
        <w:pStyle w:val="BodyText"/>
      </w:pPr>
      <w:r>
        <w:t xml:space="preserve">This annotated bibliography is intended for educational and professional development purposes for journalists and media students operating in Birmingham, United Kingdom. All sources are cited in accordance with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Birmingham, United Kingdom</dc:title>
  <dc:creator/>
  <dc:language>en</dc:language>
  <cp:keywords/>
  <dcterms:created xsi:type="dcterms:W3CDTF">2026-08-07T03:01:35Z</dcterms:created>
  <dcterms:modified xsi:type="dcterms:W3CDTF">2026-08-07T03:01:35Z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