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Kabul,</w:t>
      </w:r>
      <w:r>
        <w:t xml:space="preserve"> </w:t>
      </w:r>
      <w:r>
        <w:t xml:space="preserve">Afghanistan</w:t>
      </w:r>
    </w:p>
    <w:bookmarkStart w:id="21" w:name="annotated-bibliography"/>
    <w:p>
      <w:pPr>
        <w:pStyle w:val="Heading1"/>
      </w:pPr>
      <w:r>
        <w:t xml:space="preserve">Annotated Bibliography</w:t>
      </w:r>
    </w:p>
    <w:bookmarkStart w:id="20" w:name="X231c205f11560d3b9d66d7c0dbefa27a0e7b95b"/>
    <w:p>
      <w:pPr>
        <w:pStyle w:val="Heading2"/>
      </w:pPr>
      <w:r>
        <w:t xml:space="preserve">The Role of the Judge in the Judicial System of Kabul, Afghanistan</w:t>
      </w:r>
    </w:p>
    <w:p>
      <w:pPr>
        <w:pStyle w:val="FirstParagraph"/>
      </w:pPr>
      <w:r>
        <w:rPr>
          <w:bCs/>
          <w:b/>
        </w:rPr>
        <w:t xml:space="preserve">Subject:</w:t>
      </w:r>
      <w:r>
        <w:t xml:space="preserve"> </w:t>
      </w:r>
      <w:r>
        <w:t xml:space="preserve">Legal Studies / Judicial Administration</w:t>
      </w:r>
      <w:r>
        <w:br/>
      </w:r>
      <w:r>
        <w:rPr>
          <w:bCs/>
          <w:b/>
        </w:rPr>
        <w:t xml:space="preserve">Region:</w:t>
      </w:r>
      <w:r>
        <w:t xml:space="preserve"> </w:t>
      </w:r>
      <w:r>
        <w:t xml:space="preserve">Kabul, Afghanistan</w:t>
      </w:r>
      <w:r>
        <w:br/>
      </w:r>
      <w:r>
        <w:rPr>
          <w:bCs/>
          <w:b/>
        </w:rPr>
        <w:t xml:space="preserve">Date:</w:t>
      </w:r>
      <w:r>
        <w:t xml:space="preserve"> </w:t>
      </w:r>
      <w:r>
        <w:t xml:space="preserve">October 2023</w:t>
      </w:r>
    </w:p>
    <w:bookmarkEnd w:id="20"/>
    <w:bookmarkEnd w:id="21"/>
    <w:p>
      <w:pPr>
        <w:pStyle w:val="BodyText"/>
      </w:pPr>
      <w:r>
        <w:t xml:space="preserve">The following annotated bibliography compiles essential literature regarding the function, challenges, and evolution of the</w:t>
      </w:r>
      <w:r>
        <w:t xml:space="preserve"> </w:t>
      </w:r>
      <w:r>
        <w:rPr>
          <w:bCs/>
          <w:b/>
        </w:rPr>
        <w:t xml:space="preserve">Judge</w:t>
      </w:r>
      <w:r>
        <w:t xml:space="preserve"> </w:t>
      </w:r>
      <w:r>
        <w:t xml:space="preserve">within the legal framework of</w:t>
      </w:r>
      <w:r>
        <w:t xml:space="preserve"> </w:t>
      </w:r>
      <w:r>
        <w:rPr>
          <w:bCs/>
          <w:b/>
        </w:rPr>
        <w:t xml:space="preserve">Afghanistan</w:t>
      </w:r>
      <w:r>
        <w:t xml:space="preserve">, with a specific focus on the capital city,</w:t>
      </w:r>
      <w:r>
        <w:t xml:space="preserve"> </w:t>
      </w:r>
      <w:r>
        <w:rPr>
          <w:bCs/>
          <w:b/>
        </w:rPr>
        <w:t xml:space="preserve">Kabul</w:t>
      </w:r>
      <w:r>
        <w:t xml:space="preserve">. The judicial landscape in Kabul is complex, characterized by the intersection of statutory law, Islamic jurisprudence (Sharia), and customary practices. Understanding the role of the judge in this context requires examining the structural reforms of the past two decades, the impact of political instability, and the ongoing efforts to establish the rule of law. These sources provide a comprehensive overview of how judges in Kabul navigate legal pluralism, corruption, security threats, and the demands of a rapidly changing society.</w:t>
      </w:r>
    </w:p>
    <w:bookmarkStart w:id="24" w:name="primary-sources-and-legal-frameworks"/>
    <w:p>
      <w:pPr>
        <w:pStyle w:val="Heading2"/>
      </w:pPr>
      <w:r>
        <w:t xml:space="preserve">Primary Sources and Legal Frameworks</w:t>
      </w:r>
    </w:p>
    <w:bookmarkStart w:id="22" w:name="X108c3aac8e9a0e08ff63fbf7711831aaee9c9a3"/>
    <w:p>
      <w:pPr>
        <w:pStyle w:val="Heading3"/>
      </w:pPr>
      <w:r>
        <w:t xml:space="preserve">1. The Constitution of the Islamic Republic of Afghanistan (2004)</w:t>
      </w:r>
    </w:p>
    <w:p>
      <w:pPr>
        <w:pStyle w:val="FirstParagraph"/>
      </w:pPr>
      <w:r>
        <w:t xml:space="preserve">Government of Afghanistan. (2004).</w:t>
      </w:r>
      <w:r>
        <w:t xml:space="preserve"> </w:t>
      </w:r>
      <w:r>
        <w:rPr>
          <w:iCs/>
          <w:i/>
        </w:rPr>
        <w:t xml:space="preserve">The Constitution of the Islamic Republic of Afghanistan</w:t>
      </w:r>
      <w:r>
        <w:t xml:space="preserve">. Kabul: Ministry of Justice.</w:t>
      </w:r>
    </w:p>
    <w:p>
      <w:pPr>
        <w:pStyle w:val="BodyText"/>
      </w:pPr>
      <w:r>
        <w:t xml:space="preserve">This foundational document established the legal basis for the judiciary in Afghanistan until the political changes of 2021. It is critical for understanding the theoretical role of the</w:t>
      </w:r>
      <w:r>
        <w:t xml:space="preserve"> </w:t>
      </w:r>
      <w:r>
        <w:rPr>
          <w:bCs/>
          <w:b/>
        </w:rPr>
        <w:t xml:space="preserve">Judge</w:t>
      </w:r>
      <w:r>
        <w:t xml:space="preserve"> </w:t>
      </w:r>
      <w:r>
        <w:t xml:space="preserve">in</w:t>
      </w:r>
      <w:r>
        <w:t xml:space="preserve"> </w:t>
      </w:r>
      <w:r>
        <w:rPr>
          <w:bCs/>
          <w:b/>
        </w:rPr>
        <w:t xml:space="preserve">Kabul</w:t>
      </w:r>
      <w:r>
        <w:t xml:space="preserve">. The Constitution guaranteed judicial independence, defined the hierarchy of courts, and mandated that judges base their rulings on the Constitution and laws of the land, provided they do not contradict the tenets of Islam. For researchers analyzing the judicial system in</w:t>
      </w:r>
      <w:r>
        <w:t xml:space="preserve"> </w:t>
      </w:r>
      <w:r>
        <w:rPr>
          <w:bCs/>
          <w:b/>
        </w:rPr>
        <w:t xml:space="preserve">Afghanistan</w:t>
      </w:r>
      <w:r>
        <w:t xml:space="preserve">, this text serves as the benchmark against which the actual performance and autonomy of judges in</w:t>
      </w:r>
      <w:r>
        <w:t xml:space="preserve"> </w:t>
      </w:r>
      <w:r>
        <w:rPr>
          <w:bCs/>
          <w:b/>
        </w:rPr>
        <w:t xml:space="preserve">Kabul</w:t>
      </w:r>
      <w:r>
        <w:t xml:space="preserve"> </w:t>
      </w:r>
      <w:r>
        <w:t xml:space="preserve">were measured. It outlines the appointment processes and the ethical obligations expected of judicial officers in the capital.</w:t>
      </w:r>
    </w:p>
    <w:bookmarkEnd w:id="22"/>
    <w:bookmarkStart w:id="23" w:name="Xf03438130d002aea3025efd922e9cdacd911814"/>
    <w:p>
      <w:pPr>
        <w:pStyle w:val="Heading3"/>
      </w:pPr>
      <w:r>
        <w:t xml:space="preserve">2. The Law on the Organization of Courts (2007)</w:t>
      </w:r>
    </w:p>
    <w:p>
      <w:pPr>
        <w:pStyle w:val="FirstParagraph"/>
      </w:pPr>
      <w:r>
        <w:t xml:space="preserve">Ministry of Justice. (2007).</w:t>
      </w:r>
      <w:r>
        <w:t xml:space="preserve"> </w:t>
      </w:r>
      <w:r>
        <w:rPr>
          <w:iCs/>
          <w:i/>
        </w:rPr>
        <w:t xml:space="preserve">The Law on the Organization of Courts</w:t>
      </w:r>
      <w:r>
        <w:t xml:space="preserve">. Kabul: Government of Afghanistan.</w:t>
      </w:r>
    </w:p>
    <w:p>
      <w:pPr>
        <w:pStyle w:val="BodyText"/>
      </w:pPr>
      <w:r>
        <w:t xml:space="preserve">This legislation provides the structural blueprint for the court system in</w:t>
      </w:r>
      <w:r>
        <w:t xml:space="preserve"> </w:t>
      </w:r>
      <w:r>
        <w:rPr>
          <w:bCs/>
          <w:b/>
        </w:rPr>
        <w:t xml:space="preserve">Kabul</w:t>
      </w:r>
      <w:r>
        <w:t xml:space="preserve">, detailing the jurisdiction of primary, appellate, and supreme courts. It is essential for understanding the administrative environment in which a</w:t>
      </w:r>
      <w:r>
        <w:t xml:space="preserve"> </w:t>
      </w:r>
      <w:r>
        <w:rPr>
          <w:bCs/>
          <w:b/>
        </w:rPr>
        <w:t xml:space="preserve">Judge</w:t>
      </w:r>
      <w:r>
        <w:t xml:space="preserve"> </w:t>
      </w:r>
      <w:r>
        <w:t xml:space="preserve">operates. The law addresses the distribution of cases, the qualifications required for judicial office, and the disciplinary mechanisms for judges. In the context of</w:t>
      </w:r>
      <w:r>
        <w:t xml:space="preserve"> </w:t>
      </w:r>
      <w:r>
        <w:rPr>
          <w:bCs/>
          <w:b/>
        </w:rPr>
        <w:t xml:space="preserve">Afghanistan</w:t>
      </w:r>
      <w:r>
        <w:t xml:space="preserve">, this source highlights the formal mechanisms intended to ensure efficiency and fairness in</w:t>
      </w:r>
      <w:r>
        <w:t xml:space="preserve"> </w:t>
      </w:r>
      <w:r>
        <w:rPr>
          <w:bCs/>
          <w:b/>
        </w:rPr>
        <w:t xml:space="preserve">Kabul</w:t>
      </w:r>
      <w:r>
        <w:t xml:space="preserve">'s courts, offering insight into the procedural challenges judges faced in managing high caseloads and maintaining order within the judicial hierarchy.</w:t>
      </w:r>
    </w:p>
    <w:bookmarkEnd w:id="23"/>
    <w:bookmarkEnd w:id="24"/>
    <w:bookmarkStart w:id="27" w:name="academic-analysis-and-judicial-reform"/>
    <w:p>
      <w:pPr>
        <w:pStyle w:val="Heading2"/>
      </w:pPr>
      <w:r>
        <w:t xml:space="preserve">Academic Analysis and Judicial Reform</w:t>
      </w:r>
    </w:p>
    <w:bookmarkStart w:id="25" w:name="Xc9d3a9934010c24f13f5d8eb2a58bc5a9265380"/>
    <w:p>
      <w:pPr>
        <w:pStyle w:val="Heading3"/>
      </w:pPr>
      <w:r>
        <w:t xml:space="preserve">3. "Judicial Reform in Afghanistan: Challenges and Prospects"</w:t>
      </w:r>
    </w:p>
    <w:p>
      <w:pPr>
        <w:pStyle w:val="FirstParagraph"/>
      </w:pPr>
      <w:r>
        <w:t xml:space="preserve">Barnes, T. (2011).</w:t>
      </w:r>
      <w:r>
        <w:t xml:space="preserve"> </w:t>
      </w:r>
      <w:r>
        <w:rPr>
          <w:iCs/>
          <w:i/>
        </w:rPr>
        <w:t xml:space="preserve">Judicial Reform in Afghanistan: Challenges and Prospects</w:t>
      </w:r>
      <w:r>
        <w:t xml:space="preserve">. Washington, D.C.: United States Institute of Peace.</w:t>
      </w:r>
    </w:p>
    <w:p>
      <w:pPr>
        <w:pStyle w:val="BodyText"/>
      </w:pPr>
      <w:r>
        <w:t xml:space="preserve">Barnes offers a critical analysis of the efforts to modernize the judiciary in</w:t>
      </w:r>
      <w:r>
        <w:t xml:space="preserve"> </w:t>
      </w:r>
      <w:r>
        <w:rPr>
          <w:bCs/>
          <w:b/>
        </w:rPr>
        <w:t xml:space="preserve">Afghanistan</w:t>
      </w:r>
      <w:r>
        <w:t xml:space="preserve">, with significant attention to</w:t>
      </w:r>
      <w:r>
        <w:t xml:space="preserve"> </w:t>
      </w:r>
      <w:r>
        <w:rPr>
          <w:bCs/>
          <w:b/>
        </w:rPr>
        <w:t xml:space="preserve">Kabul</w:t>
      </w:r>
      <w:r>
        <w:t xml:space="preserve"> </w:t>
      </w:r>
      <w:r>
        <w:t xml:space="preserve">as the center of legal reform. The report examines the capacity of judges to implement new laws and the extent of external interference in judicial decisions. It is particularly relevant for understanding the gap between legal theory and practice. The author discusses how judges in</w:t>
      </w:r>
      <w:r>
        <w:t xml:space="preserve"> </w:t>
      </w:r>
      <w:r>
        <w:rPr>
          <w:bCs/>
          <w:b/>
        </w:rPr>
        <w:t xml:space="preserve">Kabul</w:t>
      </w:r>
      <w:r>
        <w:t xml:space="preserve"> </w:t>
      </w:r>
      <w:r>
        <w:t xml:space="preserve">often struggled with inadequate training, resource constraints, and political pressure. This source is invaluable for assessing the realistic capabilities of the</w:t>
      </w:r>
      <w:r>
        <w:t xml:space="preserve"> </w:t>
      </w:r>
      <w:r>
        <w:rPr>
          <w:bCs/>
          <w:b/>
        </w:rPr>
        <w:t xml:space="preserve">Judge</w:t>
      </w:r>
      <w:r>
        <w:t xml:space="preserve"> </w:t>
      </w:r>
      <w:r>
        <w:t xml:space="preserve">in delivering justice amidst systemic weaknesses and the influence of powerful local actors in the capital.</w:t>
      </w:r>
    </w:p>
    <w:bookmarkEnd w:id="25"/>
    <w:bookmarkStart w:id="26" w:name="X8ba12204a8f580192b5b53ddef5b6728b7789e6"/>
    <w:p>
      <w:pPr>
        <w:pStyle w:val="Heading3"/>
      </w:pPr>
      <w:r>
        <w:t xml:space="preserve">4. "The Rule of Law in Afghanistan: A Critical Assessment"</w:t>
      </w:r>
    </w:p>
    <w:p>
      <w:pPr>
        <w:pStyle w:val="FirstParagraph"/>
      </w:pPr>
      <w:r>
        <w:t xml:space="preserve">Rubin, B. R. (2015).</w:t>
      </w:r>
      <w:r>
        <w:t xml:space="preserve"> </w:t>
      </w:r>
      <w:r>
        <w:rPr>
          <w:iCs/>
          <w:i/>
        </w:rPr>
        <w:t xml:space="preserve">The Rule of Law in Afghanistan: A Critical Assessment</w:t>
      </w:r>
      <w:r>
        <w:t xml:space="preserve">. Cambridge: Cambridge University Press.</w:t>
      </w:r>
    </w:p>
    <w:p>
      <w:pPr>
        <w:pStyle w:val="BodyText"/>
      </w:pPr>
      <w:r>
        <w:t xml:space="preserve">Rubin provides a comprehensive historical and contemporary perspective on the legal system in</w:t>
      </w:r>
      <w:r>
        <w:t xml:space="preserve"> </w:t>
      </w:r>
      <w:r>
        <w:rPr>
          <w:bCs/>
          <w:b/>
        </w:rPr>
        <w:t xml:space="preserve">Afghanistan</w:t>
      </w:r>
      <w:r>
        <w:t xml:space="preserve">. He explores the dual nature of justice in</w:t>
      </w:r>
      <w:r>
        <w:t xml:space="preserve"> </w:t>
      </w:r>
      <w:r>
        <w:rPr>
          <w:bCs/>
          <w:b/>
        </w:rPr>
        <w:t xml:space="preserve">Kabul</w:t>
      </w:r>
      <w:r>
        <w:t xml:space="preserve">, where formal courts coexist with informal dispute resolution mechanisms. The book is crucial for understanding the social context in which a</w:t>
      </w:r>
      <w:r>
        <w:t xml:space="preserve"> </w:t>
      </w:r>
      <w:r>
        <w:rPr>
          <w:bCs/>
          <w:b/>
        </w:rPr>
        <w:t xml:space="preserve">Judge</w:t>
      </w:r>
      <w:r>
        <w:t xml:space="preserve"> </w:t>
      </w:r>
      <w:r>
        <w:t xml:space="preserve">must operate. Rubin argues that the legitimacy of judges in</w:t>
      </w:r>
      <w:r>
        <w:t xml:space="preserve"> </w:t>
      </w:r>
      <w:r>
        <w:rPr>
          <w:bCs/>
          <w:b/>
        </w:rPr>
        <w:t xml:space="preserve">Kabul</w:t>
      </w:r>
      <w:r>
        <w:t xml:space="preserve"> </w:t>
      </w:r>
      <w:r>
        <w:t xml:space="preserve">is often contested by communities that prefer traditional or religious arbitration. This source helps explain the complex decision-making environment for judges, who must balance statutory obligations with local expectations and religious norms in the heart of</w:t>
      </w:r>
      <w:r>
        <w:t xml:space="preserve"> </w:t>
      </w:r>
      <w:r>
        <w:rPr>
          <w:bCs/>
          <w:b/>
        </w:rPr>
        <w:t xml:space="preserve">Afghanistan</w:t>
      </w:r>
      <w:r>
        <w:t xml:space="preserve">.</w:t>
      </w:r>
    </w:p>
    <w:bookmarkEnd w:id="26"/>
    <w:bookmarkEnd w:id="27"/>
    <w:bookmarkStart w:id="30" w:name="human-rights-and-gender-perspectives"/>
    <w:p>
      <w:pPr>
        <w:pStyle w:val="Heading2"/>
      </w:pPr>
      <w:r>
        <w:t xml:space="preserve">Human Rights and Gender Perspectives</w:t>
      </w:r>
    </w:p>
    <w:bookmarkStart w:id="28" w:name="X14eec52d29a6d7e5cb8c891638958ad158c0d11"/>
    <w:p>
      <w:pPr>
        <w:pStyle w:val="Heading3"/>
      </w:pPr>
      <w:r>
        <w:t xml:space="preserve">5. "Women and the Law in Afghanistan: Progress and Setbacks"</w:t>
      </w:r>
    </w:p>
    <w:p>
      <w:pPr>
        <w:pStyle w:val="FirstParagraph"/>
      </w:pPr>
      <w:r>
        <w:t xml:space="preserve">Human Rights Watch. (2018).</w:t>
      </w:r>
      <w:r>
        <w:t xml:space="preserve"> </w:t>
      </w:r>
      <w:r>
        <w:rPr>
          <w:iCs/>
          <w:i/>
        </w:rPr>
        <w:t xml:space="preserve">Women and the Law in Afghanistan: Progress and Setbacks</w:t>
      </w:r>
      <w:r>
        <w:t xml:space="preserve">. New York: HRW.</w:t>
      </w:r>
    </w:p>
    <w:p>
      <w:pPr>
        <w:pStyle w:val="BodyText"/>
      </w:pPr>
      <w:r>
        <w:t xml:space="preserve">This report focuses on the role of judges in</w:t>
      </w:r>
      <w:r>
        <w:t xml:space="preserve"> </w:t>
      </w:r>
      <w:r>
        <w:rPr>
          <w:bCs/>
          <w:b/>
        </w:rPr>
        <w:t xml:space="preserve">Kabul</w:t>
      </w:r>
      <w:r>
        <w:t xml:space="preserve"> </w:t>
      </w:r>
      <w:r>
        <w:t xml:space="preserve">regarding gender-based violence and women's rights. It documents cases where judges either upheld legal protections for women or failed to do so due to cultural biases or lack of enforcement mechanisms. The document is essential for understanding the social impact of judicial decisions in</w:t>
      </w:r>
      <w:r>
        <w:t xml:space="preserve"> </w:t>
      </w:r>
      <w:r>
        <w:rPr>
          <w:bCs/>
          <w:b/>
        </w:rPr>
        <w:t xml:space="preserve">Afghanistan</w:t>
      </w:r>
      <w:r>
        <w:t xml:space="preserve">. It highlights the courage required of some judges in</w:t>
      </w:r>
      <w:r>
        <w:t xml:space="preserve"> </w:t>
      </w:r>
      <w:r>
        <w:rPr>
          <w:bCs/>
          <w:b/>
        </w:rPr>
        <w:t xml:space="preserve">Kabul</w:t>
      </w:r>
      <w:r>
        <w:t xml:space="preserve"> </w:t>
      </w:r>
      <w:r>
        <w:t xml:space="preserve">to rule in favor of women's rights despite societal pressure. This source provides a human rights perspective on the responsibilities and challenges faced by the</w:t>
      </w:r>
      <w:r>
        <w:t xml:space="preserve"> </w:t>
      </w:r>
      <w:r>
        <w:rPr>
          <w:bCs/>
          <w:b/>
        </w:rPr>
        <w:t xml:space="preserve">Judge</w:t>
      </w:r>
      <w:r>
        <w:t xml:space="preserve"> </w:t>
      </w:r>
      <w:r>
        <w:t xml:space="preserve">in protecting vulnerable populations within the capital.</w:t>
      </w:r>
    </w:p>
    <w:bookmarkEnd w:id="28"/>
    <w:bookmarkStart w:id="29" w:name="X9b17faaee3fdfae4b746f6e812691a410224833"/>
    <w:p>
      <w:pPr>
        <w:pStyle w:val="Heading3"/>
      </w:pPr>
      <w:r>
        <w:t xml:space="preserve">6. "Corruption and the Judiciary in Afghanistan"</w:t>
      </w:r>
    </w:p>
    <w:p>
      <w:pPr>
        <w:pStyle w:val="FirstParagraph"/>
      </w:pPr>
      <w:r>
        <w:t xml:space="preserve">Transparency International Afghanistan. (2019).</w:t>
      </w:r>
      <w:r>
        <w:t xml:space="preserve"> </w:t>
      </w:r>
      <w:r>
        <w:rPr>
          <w:iCs/>
          <w:i/>
        </w:rPr>
        <w:t xml:space="preserve">Corruption and the Judiciary in Afghanistan</w:t>
      </w:r>
      <w:r>
        <w:t xml:space="preserve">. Kabul: TIA.</w:t>
      </w:r>
    </w:p>
    <w:p>
      <w:pPr>
        <w:pStyle w:val="BodyText"/>
      </w:pPr>
      <w:r>
        <w:t xml:space="preserve">This publication addresses one of the most significant challenges facing the judiciary in</w:t>
      </w:r>
      <w:r>
        <w:t xml:space="preserve"> </w:t>
      </w:r>
      <w:r>
        <w:rPr>
          <w:bCs/>
          <w:b/>
        </w:rPr>
        <w:t xml:space="preserve">Kabul</w:t>
      </w:r>
      <w:r>
        <w:t xml:space="preserve">: corruption. It provides data and case studies on bribery, nepotism, and political interference affecting judges. The report is critical for understanding the ethical dilemmas and systemic vulnerabilities within the Afghan legal system. It examines how corruption undermines public trust in the</w:t>
      </w:r>
      <w:r>
        <w:t xml:space="preserve"> </w:t>
      </w:r>
      <w:r>
        <w:rPr>
          <w:bCs/>
          <w:b/>
        </w:rPr>
        <w:t xml:space="preserve">Judge</w:t>
      </w:r>
      <w:r>
        <w:t xml:space="preserve"> </w:t>
      </w:r>
      <w:r>
        <w:t xml:space="preserve">and the rule of law in</w:t>
      </w:r>
      <w:r>
        <w:t xml:space="preserve"> </w:t>
      </w:r>
      <w:r>
        <w:rPr>
          <w:bCs/>
          <w:b/>
        </w:rPr>
        <w:t xml:space="preserve">Afghanistan</w:t>
      </w:r>
      <w:r>
        <w:t xml:space="preserve">. For anyone studying the judicial environment in</w:t>
      </w:r>
      <w:r>
        <w:t xml:space="preserve"> </w:t>
      </w:r>
      <w:r>
        <w:rPr>
          <w:bCs/>
          <w:b/>
        </w:rPr>
        <w:t xml:space="preserve">Kabul</w:t>
      </w:r>
      <w:r>
        <w:t xml:space="preserve">, this source offers a realistic view of the obstacles to impartial justice and the efforts made to combat corrupt practices among judicial officials.</w:t>
      </w:r>
    </w:p>
    <w:bookmarkEnd w:id="29"/>
    <w:bookmarkEnd w:id="30"/>
    <w:bookmarkStart w:id="33" w:name="recent-developments-and-future-outlook"/>
    <w:p>
      <w:pPr>
        <w:pStyle w:val="Heading2"/>
      </w:pPr>
      <w:r>
        <w:t xml:space="preserve">Recent Developments and Future Outlook</w:t>
      </w:r>
    </w:p>
    <w:bookmarkStart w:id="31" w:name="X3765aaf139b6602d3d3094d7a4f926df1e21fb4"/>
    <w:p>
      <w:pPr>
        <w:pStyle w:val="Heading3"/>
      </w:pPr>
      <w:r>
        <w:t xml:space="preserve">7. "The Future of Justice in Afghanistan: Post-2021 Perspectives"</w:t>
      </w:r>
    </w:p>
    <w:p>
      <w:pPr>
        <w:pStyle w:val="FirstParagraph"/>
      </w:pPr>
      <w:r>
        <w:t xml:space="preserve">International Crisis Group. (2022).</w:t>
      </w:r>
      <w:r>
        <w:t xml:space="preserve"> </w:t>
      </w:r>
      <w:r>
        <w:rPr>
          <w:iCs/>
          <w:i/>
        </w:rPr>
        <w:t xml:space="preserve">The Future of Justice in Afghanistan: Post-2021 Perspectives</w:t>
      </w:r>
      <w:r>
        <w:t xml:space="preserve">. Brussels: ICG.</w:t>
      </w:r>
    </w:p>
    <w:p>
      <w:pPr>
        <w:pStyle w:val="BodyText"/>
      </w:pPr>
      <w:r>
        <w:t xml:space="preserve">This report analyzes the transformation of the judicial system in</w:t>
      </w:r>
      <w:r>
        <w:t xml:space="preserve"> </w:t>
      </w:r>
      <w:r>
        <w:rPr>
          <w:bCs/>
          <w:b/>
        </w:rPr>
        <w:t xml:space="preserve">Afghanistan</w:t>
      </w:r>
      <w:r>
        <w:t xml:space="preserve"> </w:t>
      </w:r>
      <w:r>
        <w:t xml:space="preserve">following the political changes of 2021. It discusses the status of judges in</w:t>
      </w:r>
      <w:r>
        <w:t xml:space="preserve"> </w:t>
      </w:r>
      <w:r>
        <w:rPr>
          <w:bCs/>
          <w:b/>
        </w:rPr>
        <w:t xml:space="preserve">Kabul</w:t>
      </w:r>
      <w:r>
        <w:t xml:space="preserve">, including those who remained in office and those who fled. The document explores the new legal framework and its implications for the role of the</w:t>
      </w:r>
      <w:r>
        <w:t xml:space="preserve"> </w:t>
      </w:r>
      <w:r>
        <w:rPr>
          <w:bCs/>
          <w:b/>
        </w:rPr>
        <w:t xml:space="preserve">Judge</w:t>
      </w:r>
      <w:r>
        <w:t xml:space="preserve">. It is a vital resource for understanding the current state of justice in</w:t>
      </w:r>
      <w:r>
        <w:t xml:space="preserve"> </w:t>
      </w:r>
      <w:r>
        <w:rPr>
          <w:bCs/>
          <w:b/>
        </w:rPr>
        <w:t xml:space="preserve">Kabul</w:t>
      </w:r>
      <w:r>
        <w:t xml:space="preserve">, including the integration of religious law and the reduction of judicial independence. This source provides a forward-looking analysis of how the concept of judging in</w:t>
      </w:r>
      <w:r>
        <w:t xml:space="preserve"> </w:t>
      </w:r>
      <w:r>
        <w:rPr>
          <w:bCs/>
          <w:b/>
        </w:rPr>
        <w:t xml:space="preserve">Afghanistan</w:t>
      </w:r>
      <w:r>
        <w:t xml:space="preserve"> </w:t>
      </w:r>
      <w:r>
        <w:t xml:space="preserve">is evolving under new governance structures.</w:t>
      </w:r>
    </w:p>
    <w:bookmarkEnd w:id="31"/>
    <w:bookmarkStart w:id="32" w:name="X13932ddc04f77795753237d5bde4d39b5dec0e1"/>
    <w:p>
      <w:pPr>
        <w:pStyle w:val="Heading3"/>
      </w:pPr>
      <w:r>
        <w:t xml:space="preserve">8. "Legal Pluralism and Judicial Practice in Kabul"</w:t>
      </w:r>
    </w:p>
    <w:p>
      <w:pPr>
        <w:pStyle w:val="FirstParagraph"/>
      </w:pPr>
      <w:r>
        <w:t xml:space="preserve">Ahmadzai, M. (2020).</w:t>
      </w:r>
      <w:r>
        <w:t xml:space="preserve"> </w:t>
      </w:r>
      <w:r>
        <w:rPr>
          <w:iCs/>
          <w:i/>
        </w:rPr>
        <w:t xml:space="preserve">Legal Pluralism and Judicial Practice in Kabul</w:t>
      </w:r>
      <w:r>
        <w:t xml:space="preserve">. Journal of Afghan Studies, 12(3), 45-67.</w:t>
      </w:r>
    </w:p>
    <w:p>
      <w:pPr>
        <w:pStyle w:val="BodyText"/>
      </w:pPr>
      <w:r>
        <w:t xml:space="preserve">Ahmadzai's article provides an in-depth look at how judges in</w:t>
      </w:r>
      <w:r>
        <w:t xml:space="preserve"> </w:t>
      </w:r>
      <w:r>
        <w:rPr>
          <w:bCs/>
          <w:b/>
        </w:rPr>
        <w:t xml:space="preserve">Kabul</w:t>
      </w:r>
      <w:r>
        <w:t xml:space="preserve"> </w:t>
      </w:r>
      <w:r>
        <w:t xml:space="preserve">navigate multiple legal systems, including state law, Sharia, and customary law. It is particularly useful for understanding the practical application of law in</w:t>
      </w:r>
      <w:r>
        <w:t xml:space="preserve"> </w:t>
      </w:r>
      <w:r>
        <w:rPr>
          <w:bCs/>
          <w:b/>
        </w:rPr>
        <w:t xml:space="preserve">Afghanistan</w:t>
      </w:r>
      <w:r>
        <w:t xml:space="preserve">. The author argues that judges often engage in "forum shopping" or hybrid rulings to satisfy diverse community expectations. This source is essential for grasping the nuanced reality of judicial decision-making in</w:t>
      </w:r>
      <w:r>
        <w:t xml:space="preserve"> </w:t>
      </w:r>
      <w:r>
        <w:rPr>
          <w:bCs/>
          <w:b/>
        </w:rPr>
        <w:t xml:space="preserve">Kabul</w:t>
      </w:r>
      <w:r>
        <w:t xml:space="preserve">, where the</w:t>
      </w:r>
      <w:r>
        <w:t xml:space="preserve"> </w:t>
      </w:r>
      <w:r>
        <w:rPr>
          <w:bCs/>
          <w:b/>
        </w:rPr>
        <w:t xml:space="preserve">Judge</w:t>
      </w:r>
      <w:r>
        <w:t xml:space="preserve"> </w:t>
      </w:r>
      <w:r>
        <w:t xml:space="preserve">must act as both a legal interpreter and a cultural mediator. It highlights the adaptability required of judicial officers in a complex legal environment.</w:t>
      </w:r>
    </w:p>
    <w:bookmarkEnd w:id="32"/>
    <w:p>
      <w:pPr>
        <w:pStyle w:val="BodyText"/>
      </w:pPr>
      <w:r>
        <w:t xml:space="preserve">© 2023 Annotated Bibliography on the Judiciary in Kabul, Afghanistan. All rights reserved.</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Judge in Kabul, Afghanistan</dc:title>
  <dc:creator/>
  <dc:language>en</dc:language>
  <cp:keywords/>
  <dcterms:created xsi:type="dcterms:W3CDTF">2026-08-07T02:06:19Z</dcterms:created>
  <dcterms:modified xsi:type="dcterms:W3CDTF">2026-08-07T02:06:19Z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