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Judicial</w:t>
      </w:r>
      <w:r>
        <w:t xml:space="preserve"> </w:t>
      </w:r>
      <w:r>
        <w:t xml:space="preserve">Role</w:t>
      </w:r>
      <w:r>
        <w:t xml:space="preserve"> </w:t>
      </w:r>
      <w:r>
        <w:t xml:space="preserve">in</w:t>
      </w:r>
      <w:r>
        <w:t xml:space="preserve"> </w:t>
      </w:r>
      <w:r>
        <w:t xml:space="preserve">Córdoba,</w:t>
      </w:r>
      <w:r>
        <w:t xml:space="preserve"> </w:t>
      </w:r>
      <w:r>
        <w:t xml:space="preserve">Argentina</w:t>
      </w:r>
    </w:p>
    <w:bookmarkStart w:id="20" w:name="Xd832c335240170e3e140971784caecc5c20a820"/>
    <w:p>
      <w:pPr>
        <w:pStyle w:val="Heading1"/>
      </w:pPr>
      <w:r>
        <w:t xml:space="preserve">Annotated Bibliography: The Role of the Judge in Córdoba, Argentina</w:t>
      </w:r>
    </w:p>
    <w:p>
      <w:pPr>
        <w:pStyle w:val="FirstParagraph"/>
      </w:pPr>
      <w:r>
        <w:t xml:space="preserve">The following annotated bibliography compiles essential legal literature, constitutional texts, and academic analyses regarding the judicial function within the Province of Córdoba, Argentina. This collection is curated to provide a comprehensive understanding of the judge's role, focusing on the intersection of the National Constitution, the Provincial Constitution of Córdoba, and the specific procedural codes that govern the local judiciary. The selected works address the independence of the judiciary, the ethical obligations of magistrates, and the structural reforms that have shaped the administration of justice in the region.</w:t>
      </w:r>
    </w:p>
    <w:p>
      <w:pPr>
        <w:pStyle w:val="BodyText"/>
      </w:pPr>
      <w:r>
        <w:t xml:space="preserve"> </w:t>
      </w:r>
      <w:r>
        <w:t xml:space="preserve">Constitution of the Province of Córdoba. (2001). Official Gazette of the Province of Córdoba.</w:t>
      </w:r>
      <w:r>
        <w:t xml:space="preserve"> </w:t>
      </w:r>
    </w:p>
    <w:p>
      <w:pPr>
        <w:pStyle w:val="BodyText"/>
      </w:pPr>
      <w:r>
        <w:t xml:space="preserve">This primary source serves as the foundational legal framework for the judiciary in Córdoba. Specifically, Title III, Chapter II outlines the organization of the Judicial Power, establishing the Supreme Court of Justice of the Province and lower courts. For any legal professional or scholar studying the judge in Córdoba, this text is indispensable. It defines the tenure, removal processes, and jurisdictional limits of judges within the province. The 2001 reform is particularly significant as it introduced mechanisms intended to strengthen judicial independence and accountability, reflecting a broader national trend toward modernizing the Argentine legal system.</w:t>
      </w:r>
    </w:p>
    <w:p>
      <w:pPr>
        <w:pStyle w:val="BodyText"/>
      </w:pPr>
      <w:r>
        <w:t xml:space="preserve"> </w:t>
      </w:r>
      <w:r>
        <w:t xml:space="preserve">Borda, A. (2018).</w:t>
      </w:r>
      <w:r>
        <w:t xml:space="preserve"> </w:t>
      </w:r>
      <w:r>
        <w:rPr>
          <w:iCs/>
          <w:i/>
        </w:rPr>
        <w:t xml:space="preserve">El Poder Judicial en la Provincia de Córdoba: Historia y Estructura</w:t>
      </w:r>
      <w:r>
        <w:t xml:space="preserve">. Editorial Rubinzal-Culzoni.</w:t>
      </w:r>
      <w:r>
        <w:t xml:space="preserve"> </w:t>
      </w:r>
    </w:p>
    <w:p>
      <w:pPr>
        <w:pStyle w:val="BodyText"/>
      </w:pPr>
      <w:r>
        <w:t xml:space="preserve">Borda provides a rigorous historical analysis of the judicial branch in Córdoba, tracing its evolution from the colonial era to the present day. This work is crucial for understanding the cultural and political context in which the Córdoba judge operates. Borda details the tension between executive interference and judicial autonomy, a recurring theme in Argentine legal history. The text offers specific insights into the local legal culture of Córdoba, explaining how historical precedents influence contemporary judicial decision-making and the professional identity of judges in the province.</w:t>
      </w:r>
    </w:p>
    <w:p>
      <w:pPr>
        <w:pStyle w:val="BodyText"/>
      </w:pPr>
      <w:r>
        <w:t xml:space="preserve"> </w:t>
      </w:r>
      <w:r>
        <w:t xml:space="preserve">Code of Civil and Commercial Procedure of the Province of Córdoba. (2014). Law No. 9715.</w:t>
      </w:r>
      <w:r>
        <w:t xml:space="preserve"> </w:t>
      </w:r>
    </w:p>
    <w:p>
      <w:pPr>
        <w:pStyle w:val="BodyText"/>
      </w:pPr>
      <w:r>
        <w:t xml:space="preserve">This procedural code is the operational manual for judges in civil and commercial matters within Córdoba. The 2014 reform marked a paradigm shift from an inquisitorial model to an adversarial, oral system. This document is essential for analyzing the practical role of the judge as a manager of the trial process rather than a passive recipient of written evidence. It outlines the specific duties of the judge in ensuring due process, managing oral hearings, and issuing reasoned decisions. Understanding this code is vital for grasping the modern expectations of efficiency and transparency imposed on the judiciary in Córdoba.</w:t>
      </w:r>
    </w:p>
    <w:p>
      <w:pPr>
        <w:pStyle w:val="BodyText"/>
      </w:pPr>
      <w:r>
        <w:t xml:space="preserve"> </w:t>
      </w:r>
      <w:r>
        <w:t xml:space="preserve">Council of the Judiciary of the Province of Córdoba. (2020).</w:t>
      </w:r>
      <w:r>
        <w:t xml:space="preserve"> </w:t>
      </w:r>
      <w:r>
        <w:rPr>
          <w:iCs/>
          <w:i/>
        </w:rPr>
        <w:t xml:space="preserve">Annual Report on Judicial Administration and Ethics</w:t>
      </w:r>
      <w:r>
        <w:t xml:space="preserve">. Córdoba: CSJPC.</w:t>
      </w:r>
      <w:r>
        <w:t xml:space="preserve"> </w:t>
      </w:r>
    </w:p>
    <w:p>
      <w:pPr>
        <w:pStyle w:val="BodyText"/>
      </w:pPr>
      <w:r>
        <w:t xml:space="preserve">This official report provides empirical data on the functioning of the courts in Córdoba. It addresses critical issues such as case backlogs, judicial performance metrics, and disciplinary actions taken against magistrates. For a study on the judge in Córdoba, this document offers a realistic view of the administrative pressures and ethical standards enforced by the Council of the Judiciary. It highlights the mechanisms used to ensure that judges adhere to the Code of Judicial Ethics, providing a window into the internal governance of the provincial judicial power.</w:t>
      </w:r>
    </w:p>
    <w:p>
      <w:pPr>
        <w:pStyle w:val="BodyText"/>
      </w:pPr>
      <w:r>
        <w:t xml:space="preserve"> </w:t>
      </w:r>
      <w:r>
        <w:t xml:space="preserve">Zaffaroni, E. R. (2015).</w:t>
      </w:r>
      <w:r>
        <w:t xml:space="preserve"> </w:t>
      </w:r>
      <w:r>
        <w:rPr>
          <w:iCs/>
          <w:i/>
        </w:rPr>
        <w:t xml:space="preserve">La Independencia Judicial en la Argentina</w:t>
      </w:r>
      <w:r>
        <w:t xml:space="preserve">. Ediar.</w:t>
      </w:r>
      <w:r>
        <w:t xml:space="preserve"> </w:t>
      </w:r>
    </w:p>
    <w:p>
      <w:pPr>
        <w:pStyle w:val="BodyText"/>
      </w:pPr>
      <w:r>
        <w:t xml:space="preserve">Although a national text, Zaffaroni’s work is fundamental for contextualizing the role of the judge in Córdoba within the broader Argentine constitutional framework. Zaffaroni, a former Supreme Court Justice, argues for the necessity of judicial independence as a pillar of democracy. His analysis of the "politicalization" of justice is highly relevant to Córdoba, where local judges often face pressure from provincial political actors. This book provides the theoretical underpinnings for understanding the challenges Córdoba judges face in maintaining impartiality amidst a complex political landscape.</w:t>
      </w:r>
    </w:p>
    <w:p>
      <w:pPr>
        <w:pStyle w:val="BodyText"/>
      </w:pPr>
      <w:r>
        <w:t xml:space="preserve"> </w:t>
      </w:r>
      <w:r>
        <w:t xml:space="preserve">National Constitution of the Argentine Nation. (1853, with amendments).</w:t>
      </w:r>
      <w:r>
        <w:t xml:space="preserve"> </w:t>
      </w:r>
    </w:p>
    <w:p>
      <w:pPr>
        <w:pStyle w:val="BodyText"/>
      </w:pPr>
      <w:r>
        <w:t xml:space="preserve">The National Constitution establishes the supremacy of federal law and the basic rights that provincial judges in Córdoba must protect. Articles 111 through 116 define the structure of the federal judiciary, while Article 5 mandates that each province organize its own government under a republican form. This document is critical for understanding the dual jurisdiction in which Córdoba judges operate. It clarifies the hierarchy of norms, ensuring that provincial judicial decisions align with national constitutional guarantees, particularly regarding human rights and due process.</w:t>
      </w:r>
    </w:p>
    <w:p>
      <w:pPr>
        <w:pStyle w:val="BodyText"/>
      </w:pPr>
      <w:r>
        <w:t xml:space="preserve"> </w:t>
      </w:r>
      <w:r>
        <w:t xml:space="preserve">García, M. (2019). "The Impact of Oral Trials on Judicial Decision-Making in Córdoba."</w:t>
      </w:r>
      <w:r>
        <w:t xml:space="preserve"> </w:t>
      </w:r>
      <w:r>
        <w:rPr>
          <w:iCs/>
          <w:i/>
        </w:rPr>
        <w:t xml:space="preserve">Revista de Derecho Procesal de Córdoba</w:t>
      </w:r>
      <w:r>
        <w:t xml:space="preserve">, 12(3), 45-68.</w:t>
      </w:r>
      <w:r>
        <w:t xml:space="preserve"> </w:t>
      </w:r>
    </w:p>
    <w:p>
      <w:pPr>
        <w:pStyle w:val="BodyText"/>
      </w:pPr>
      <w:r>
        <w:t xml:space="preserve">This academic article offers a focused analysis of the transition to oral proceedings in Córdoba’s criminal courts. García examines how this shift has altered the judge’s role from a writer of lengthy opinions to an active listener and immediate decision-maker. The study includes interviews with local judges, providing qualitative data on their experiences with the new system. It is a valuable resource for understanding the practical implications of procedural reform on the daily work of judges in Córdoba, highlighting both the benefits of immediacy and the challenges of adapting to a new judicial culture.</w:t>
      </w:r>
    </w:p>
    <w:p>
      <w:pPr>
        <w:pStyle w:val="BodyText"/>
      </w:pPr>
      <w:r>
        <w:t xml:space="preserve"> </w:t>
      </w:r>
      <w:r>
        <w:t xml:space="preserve">Inter-American Court of Human Rights. (2017).</w:t>
      </w:r>
      <w:r>
        <w:t xml:space="preserve"> </w:t>
      </w:r>
      <w:r>
        <w:rPr>
          <w:iCs/>
          <w:i/>
        </w:rPr>
        <w:t xml:space="preserve">Case of the Judicial Guarantees in Argentina</w:t>
      </w:r>
      <w:r>
        <w:t xml:space="preserve">. Series C No. 330.</w:t>
      </w:r>
      <w:r>
        <w:t xml:space="preserve"> </w:t>
      </w:r>
    </w:p>
    <w:p>
      <w:pPr>
        <w:pStyle w:val="BodyText"/>
      </w:pPr>
      <w:r>
        <w:t xml:space="preserve">This ruling by the Inter-American Court of Human Rights addresses systemic issues within the Argentine judicial system, including those affecting provincial courts like those in Córdoba. The Court emphasizes the obligation of judges to act with due diligence and impartiality. For legal practitioners in Córdoba, this document is a binding reference that elevates international human rights standards to the level of constitutional law. It serves as a reminder that the judge in Córdoba is not only accountable to local laws but also to international human rights obligations, reinforcing the need for rigorous ethical conduct.</w:t>
      </w:r>
    </w:p>
    <w:p>
      <w:pPr>
        <w:pStyle w:val="BodyText"/>
      </w:pPr>
      <w:r>
        <w:t xml:space="preserve">Document generated for educational and research purposes regarding the judicial system of Córdoba, Argentina.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Judicial Role in Córdoba, Argentina</dc:title>
  <dc:creator/>
  <dc:language>en</dc:language>
  <cp:keywords/>
  <dcterms:created xsi:type="dcterms:W3CDTF">2026-08-07T03:01:59Z</dcterms:created>
  <dcterms:modified xsi:type="dcterms:W3CDTF">2026-08-07T03:01:59Z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