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c698c9a70868b2ccf982f95f3aa7e6869e31e58"/>
    <w:p>
      <w:pPr>
        <w:pStyle w:val="Heading1"/>
      </w:pPr>
      <w:r>
        <w:t xml:space="preserve">Annotated Bibliography: The Role of the Judge in Rio de Janeiro, Brazil</w:t>
      </w:r>
    </w:p>
    <w:p>
      <w:pPr>
        <w:pStyle w:val="FirstParagraph"/>
      </w:pPr>
      <w:r>
        <w:rPr>
          <w:bCs/>
          <w:b/>
        </w:rPr>
        <w:t xml:space="preserve">Introduction:</w:t>
      </w:r>
      <w:r>
        <w:t xml:space="preserve"> </w:t>
      </w:r>
      <w:r>
        <w:t xml:space="preserve">The following annotated bibliography compiles essential literature regarding the judicial system, specifically focusing on the role of the</w:t>
      </w:r>
      <w:r>
        <w:t xml:space="preserve"> </w:t>
      </w:r>
      <w:r>
        <w:rPr>
          <w:bCs/>
          <w:b/>
        </w:rPr>
        <w:t xml:space="preserve">Judge</w:t>
      </w:r>
      <w:r>
        <w:t xml:space="preserve"> </w:t>
      </w:r>
      <w:r>
        <w:t xml:space="preserve">within the context of</w:t>
      </w:r>
      <w:r>
        <w:t xml:space="preserve"> </w:t>
      </w:r>
      <w:r>
        <w:rPr>
          <w:bCs/>
          <w:b/>
        </w:rPr>
        <w:t xml:space="preserve">Brazil</w:t>
      </w:r>
      <w:r>
        <w:t xml:space="preserve">, with a particular emphasis on the state of</w:t>
      </w:r>
      <w:r>
        <w:t xml:space="preserve"> </w:t>
      </w:r>
      <w:r>
        <w:rPr>
          <w:bCs/>
          <w:b/>
        </w:rPr>
        <w:t xml:space="preserve">Rio de Janeiro</w:t>
      </w:r>
      <w:r>
        <w:t xml:space="preserve">. Rio de Janeiro presents a unique socio-legal landscape characterized by high urban density, significant socioeconomic disparity, and complex security challenges. Consequently, the judiciary in this region operates under distinct pressures compared to other Brazilian states. This collection explores the intersection of constitutional law, public security, judicial ethics, and the practical administration of justice in the state courts (Tribunal de Justiça do Estado do Rio de Janeiro - TJERJ).</w:t>
      </w:r>
    </w:p>
    <w:p>
      <w:pPr>
        <w:pStyle w:val="BodyText"/>
      </w:pPr>
      <w:r>
        <w:t xml:space="preserve"> </w:t>
      </w:r>
      <w:r>
        <w:t xml:space="preserve">Brazilian Constitution. (1988). Constitution of the Federative Republic of Brazil. Brasília: Planalto.</w:t>
      </w:r>
      <w:r>
        <w:t xml:space="preserve"> </w:t>
      </w:r>
    </w:p>
    <w:p>
      <w:pPr>
        <w:pStyle w:val="BodyText"/>
      </w:pPr>
      <w:r>
        <w:t xml:space="preserve">This foundational document establishes the framework for the Brazilian judiciary. For a judge in Rio de Janeiro, the 1988 Constitution is the primary source of authority, defining the separation of powers and guaranteeing fundamental rights. It outlines the structure of the State Courts (Tribunais de Justiça), which have jurisdiction over civil and criminal matters in Rio de Janeiro. Understanding this text is crucial for analyzing how judges in Rio interpret federal mandates while addressing local realities, such as the rights of residents in favelas versus affluent neighborhoods.</w:t>
      </w:r>
    </w:p>
    <w:p>
      <w:pPr>
        <w:pStyle w:val="BodyText"/>
      </w:pPr>
      <w:r>
        <w:t xml:space="preserve"> </w:t>
      </w:r>
      <w:r>
        <w:t xml:space="preserve">Silva, J. A. (2019).</w:t>
      </w:r>
      <w:r>
        <w:t xml:space="preserve"> </w:t>
      </w:r>
      <w:r>
        <w:rPr>
          <w:iCs/>
          <w:i/>
        </w:rPr>
        <w:t xml:space="preserve">Justice in the Margins: The Judiciary and Urban Violence in Rio de Janeiro</w:t>
      </w:r>
      <w:r>
        <w:t xml:space="preserve">. Rio de Janeiro: Editora FGV.</w:t>
      </w:r>
      <w:r>
        <w:t xml:space="preserve"> </w:t>
      </w:r>
    </w:p>
    <w:p>
      <w:pPr>
        <w:pStyle w:val="BodyText"/>
      </w:pPr>
      <w:r>
        <w:t xml:space="preserve">Silva provides a critical sociological analysis of how judges in Rio de Janeiro navigate the complexities of urban violence. The book argues that the judicial system in Rio often struggles to maintain impartiality when dealing with cases involving organized crime and police operations. It is an essential resource for understanding the external pressures on the judge in Rio, highlighting how the high crime rate influences judicial decision-making and the perception of legitimacy among the local population.</w:t>
      </w:r>
    </w:p>
    <w:p>
      <w:pPr>
        <w:pStyle w:val="BodyText"/>
      </w:pPr>
      <w:r>
        <w:t xml:space="preserve"> </w:t>
      </w:r>
      <w:r>
        <w:t xml:space="preserve">Tribunal de Justiça do Estado do Rio de Janeiro (TJERJ). (2021).</w:t>
      </w:r>
      <w:r>
        <w:t xml:space="preserve"> </w:t>
      </w:r>
      <w:r>
        <w:rPr>
          <w:iCs/>
          <w:i/>
        </w:rPr>
        <w:t xml:space="preserve">Annual Report on Judicial Performance and Access to Justice</w:t>
      </w:r>
      <w:r>
        <w:t xml:space="preserve">. Rio de Janeiro: TJERJ.</w:t>
      </w:r>
      <w:r>
        <w:t xml:space="preserve"> </w:t>
      </w:r>
    </w:p>
    <w:p>
      <w:pPr>
        <w:pStyle w:val="BodyText"/>
      </w:pPr>
      <w:r>
        <w:t xml:space="preserve">This official report offers quantitative data regarding the workload and efficiency of the courts in Rio de Janeiro. It details the number of cases processed by judges, focusing on civil, criminal, and family law. For researchers and legal professionals, this document is vital for assessing the operational capacity of the judiciary in Rio. It highlights the backlog issues that Rio judges face and the institutional efforts to modernize court procedures through digitalization.</w:t>
      </w:r>
    </w:p>
    <w:p>
      <w:pPr>
        <w:pStyle w:val="BodyText"/>
      </w:pPr>
      <w:r>
        <w:t xml:space="preserve"> </w:t>
      </w:r>
      <w:r>
        <w:t xml:space="preserve">Mendes, E. (2018).</w:t>
      </w:r>
      <w:r>
        <w:t xml:space="preserve"> </w:t>
      </w:r>
      <w:r>
        <w:rPr>
          <w:iCs/>
          <w:i/>
        </w:rPr>
        <w:t xml:space="preserve">The Role of the Judge in the Brazilian Democratic State</w:t>
      </w:r>
      <w:r>
        <w:t xml:space="preserve">. São Paulo: Malheiros Editores.</w:t>
      </w:r>
      <w:r>
        <w:t xml:space="preserve"> </w:t>
      </w:r>
    </w:p>
    <w:p>
      <w:pPr>
        <w:pStyle w:val="BodyText"/>
      </w:pPr>
      <w:r>
        <w:t xml:space="preserve">While a national study, Mendes’ work is highly applicable to Rio de Janeiro. He discusses the evolution of the judge from a passive interpreter of the law to an active guarantor of constitutional rights. In the context of Rio, this shift is particularly relevant regarding environmental law and public health. The book provides theoretical backing for how judges in Rio have increasingly intervened in state administration to ensure the provision of basic services, reflecting a more activist judicial role.</w:t>
      </w:r>
    </w:p>
    <w:p>
      <w:pPr>
        <w:pStyle w:val="BodyText"/>
      </w:pPr>
      <w:r>
        <w:t xml:space="preserve"> </w:t>
      </w:r>
      <w:r>
        <w:t xml:space="preserve">Faria, C. C. (2020).</w:t>
      </w:r>
      <w:r>
        <w:t xml:space="preserve"> </w:t>
      </w:r>
      <w:r>
        <w:rPr>
          <w:iCs/>
          <w:i/>
        </w:rPr>
        <w:t xml:space="preserve">Corruption and Judicial Independence in Brazil</w:t>
      </w:r>
      <w:r>
        <w:t xml:space="preserve">. Cambridge: Cambridge University Press.</w:t>
      </w:r>
      <w:r>
        <w:t xml:space="preserve"> </w:t>
      </w:r>
    </w:p>
    <w:p>
      <w:pPr>
        <w:pStyle w:val="BodyText"/>
      </w:pPr>
      <w:r>
        <w:t xml:space="preserve">Faria examines the challenges to judicial independence in Brazil, with specific case studies from Rio de Janeiro. The text analyzes how political and economic interests attempt to influence judicial outcomes. It is a critical read for understanding the ethical dilemmas faced by judges in Rio, particularly in high-profile corruption cases. The author argues that despite these pressures, the judiciary in Rio has shown resilience, though systemic vulnerabilities remain.</w:t>
      </w:r>
    </w:p>
    <w:p>
      <w:pPr>
        <w:pStyle w:val="BodyText"/>
      </w:pPr>
      <w:r>
        <w:t xml:space="preserve"> </w:t>
      </w:r>
      <w:r>
        <w:t xml:space="preserve">Brazilian National Council of Justice (CNJ). (2022).</w:t>
      </w:r>
      <w:r>
        <w:t xml:space="preserve"> </w:t>
      </w:r>
      <w:r>
        <w:rPr>
          <w:iCs/>
          <w:i/>
        </w:rPr>
        <w:t xml:space="preserve">Resolution No. 399: Guidelines for the Management of Criminal Cases</w:t>
      </w:r>
      <w:r>
        <w:t xml:space="preserve">. Brasília: CNJ.</w:t>
      </w:r>
      <w:r>
        <w:t xml:space="preserve"> </w:t>
      </w:r>
    </w:p>
    <w:p>
      <w:pPr>
        <w:pStyle w:val="BodyText"/>
      </w:pPr>
      <w:r>
        <w:t xml:space="preserve">This resolution sets national standards for criminal case management, which are strictly enforced in Rio de Janeiro. It addresses the rights of the accused and the efficiency of trials. For a judge in Rio, this document is a practical guide for handling the high volume of criminal cases typical of the state. It emphasizes the need for prompt justice, aiming to reduce the time defendants spend in pre-trial detention, a significant issue in Rio’s prison system.</w:t>
      </w:r>
    </w:p>
    <w:p>
      <w:pPr>
        <w:pStyle w:val="BodyText"/>
      </w:pPr>
      <w:r>
        <w:t xml:space="preserve"> </w:t>
      </w:r>
      <w:r>
        <w:t xml:space="preserve">Oliveira, R. (2017).</w:t>
      </w:r>
      <w:r>
        <w:t xml:space="preserve"> </w:t>
      </w:r>
      <w:r>
        <w:rPr>
          <w:iCs/>
          <w:i/>
        </w:rPr>
        <w:t xml:space="preserve">Environmental Justice in Rio de Janeiro: The Judiciary’s Role in Protecting Natural Resources</w:t>
      </w:r>
      <w:r>
        <w:t xml:space="preserve">. Rio de Janeiro: Editora UFRJ.</w:t>
      </w:r>
      <w:r>
        <w:t xml:space="preserve"> </w:t>
      </w:r>
    </w:p>
    <w:p>
      <w:pPr>
        <w:pStyle w:val="BodyText"/>
      </w:pPr>
      <w:r>
        <w:t xml:space="preserve">Rio de Janeiro is home to critical ecosystems, including the Atlantic Forest and numerous water sources. Oliveira’s work focuses on the specialized role of judges in environmental courts within the state. It details how judges in Rio balance economic development interests with environmental protection. This bibliography entry is crucial for understanding the specific expertise required of judges in Rio when dealing with complex environmental litigation and public interest lawsuits.</w:t>
      </w:r>
    </w:p>
    <w:p>
      <w:pPr>
        <w:pStyle w:val="BodyText"/>
      </w:pPr>
      <w:r>
        <w:t xml:space="preserve"> </w:t>
      </w:r>
      <w:r>
        <w:t xml:space="preserve">Santos, B. S. (2015).</w:t>
      </w:r>
      <w:r>
        <w:t xml:space="preserve"> </w:t>
      </w:r>
      <w:r>
        <w:rPr>
          <w:iCs/>
          <w:i/>
        </w:rPr>
        <w:t xml:space="preserve">Epistemologies of the South: Justice Against Epistemicide</w:t>
      </w:r>
      <w:r>
        <w:t xml:space="preserve">. London: Routledge.</w:t>
      </w:r>
      <w:r>
        <w:t xml:space="preserve"> </w:t>
      </w:r>
    </w:p>
    <w:p>
      <w:pPr>
        <w:pStyle w:val="BodyText"/>
      </w:pPr>
      <w:r>
        <w:t xml:space="preserve">Although a theoretical work, Santos’ concepts are frequently applied in legal discussions in Rio de Janeiro. He critiques the traditional Western legal model and advocates for a more inclusive form of justice. In Rio, where diverse cultural groups coexist, this perspective influences how some judges approach cases involving indigenous rights and community justice. It offers a critical lens for evaluating whether the judiciary in Rio truly serves all segments of its diverse population.</w:t>
      </w:r>
    </w:p>
    <w:p>
      <w:pPr>
        <w:pStyle w:val="BodyText"/>
      </w:pPr>
      <w:r>
        <w:t xml:space="preserve">Document generated for educational and research purposes regarding the Brazilian Judiciary.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Rio de Janeiro, Brazil</dc:title>
  <dc:creator/>
  <dc:language>en</dc:language>
  <cp:keywords/>
  <dcterms:created xsi:type="dcterms:W3CDTF">2026-08-07T06:12:21Z</dcterms:created>
  <dcterms:modified xsi:type="dcterms:W3CDTF">2026-08-07T06:12:21Z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