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Egypt</w:t>
      </w:r>
      <w:r>
        <w:t xml:space="preserve"> </w:t>
      </w:r>
      <w:r>
        <w:t xml:space="preserve">Alexandria</w:t>
      </w:r>
    </w:p>
    <w:bookmarkStart w:id="32" w:name="X63522344af168ffd63ebe3104a11ade4685a95f"/>
    <w:p>
      <w:pPr>
        <w:pStyle w:val="Heading1"/>
      </w:pPr>
      <w:r>
        <w:t xml:space="preserve">Annotated Bibliography: The Role of the Judge in Egypt Alexandria</w:t>
      </w:r>
    </w:p>
    <w:p>
      <w:pPr>
        <w:pStyle w:val="FirstParagraph"/>
      </w:pPr>
      <w:r>
        <w:t xml:space="preserve">This annotated bibliography compiles essential legal texts, historical analyses, and contemporary studies regarding the judiciary system in Egypt, with a specific focus on the jurisdiction and operational context of</w:t>
      </w:r>
      <w:r>
        <w:t xml:space="preserve"> </w:t>
      </w:r>
      <w:r>
        <w:rPr>
          <w:bCs/>
          <w:b/>
        </w:rPr>
        <w:t xml:space="preserve">Alexandria</w:t>
      </w:r>
      <w:r>
        <w:t xml:space="preserve">. As the second-largest city in Egypt and a historic hub of international law, Alexandria presents a unique environment for the</w:t>
      </w:r>
      <w:r>
        <w:t xml:space="preserve"> </w:t>
      </w:r>
      <w:r>
        <w:rPr>
          <w:bCs/>
          <w:b/>
        </w:rPr>
        <w:t xml:space="preserve">Judge</w:t>
      </w:r>
      <w:r>
        <w:t xml:space="preserve">. The selected sources examine the evolution of the Egyptian judiciary, the influence of mixed courts, the application of civil law, and the modern challenges faced by judicial officers in this Mediterranean metropolis. This collection serves as a foundational resource for legal scholars, practitioners, and students interested in the intersection of Egyptian statutory law and the practical realities of adjudication in Alexandria.</w:t>
      </w:r>
    </w:p>
    <w:bookmarkStart w:id="22" w:name="X0a669c616e28b1fbf7a72d7f2a905765b6b6683"/>
    <w:p>
      <w:pPr>
        <w:pStyle w:val="Heading2"/>
      </w:pPr>
      <w:r>
        <w:t xml:space="preserve">Historical Foundations and the Mixed Courts</w:t>
      </w:r>
    </w:p>
    <w:bookmarkStart w:id="20" w:name="the-legacy-of-the-mixed-courts"/>
    <w:p>
      <w:pPr>
        <w:pStyle w:val="Heading3"/>
      </w:pPr>
      <w:r>
        <w:t xml:space="preserve">1. The Legacy of the Mixed Courts</w:t>
      </w:r>
    </w:p>
    <w:p>
      <w:pPr>
        <w:pStyle w:val="FirstParagraph"/>
      </w:pPr>
      <w:r>
        <w:t xml:space="preserve"> </w:t>
      </w:r>
      <w:r>
        <w:t xml:space="preserve">Fawcett, J. E. (1956).</w:t>
      </w:r>
      <w:r>
        <w:t xml:space="preserve"> </w:t>
      </w:r>
      <w:r>
        <w:rPr>
          <w:iCs/>
          <w:i/>
        </w:rPr>
        <w:t xml:space="preserve">The Mixed Courts of Egypt</w:t>
      </w:r>
      <w:r>
        <w:t xml:space="preserve">. Oxford University Press.</w:t>
      </w:r>
      <w:r>
        <w:t xml:space="preserve"> </w:t>
      </w:r>
    </w:p>
    <w:p>
      <w:pPr>
        <w:pStyle w:val="BodyText"/>
      </w:pPr>
      <w:r>
        <w:t xml:space="preserve">This seminal work provides a comprehensive history of the Mixed Courts of Egypt, which operated from 1875 to 1949. For the modern</w:t>
      </w:r>
      <w:r>
        <w:t xml:space="preserve"> </w:t>
      </w:r>
      <w:r>
        <w:rPr>
          <w:bCs/>
          <w:b/>
        </w:rPr>
        <w:t xml:space="preserve">Judge</w:t>
      </w:r>
      <w:r>
        <w:t xml:space="preserve"> </w:t>
      </w:r>
      <w:r>
        <w:t xml:space="preserve">in</w:t>
      </w:r>
      <w:r>
        <w:t xml:space="preserve"> </w:t>
      </w:r>
      <w:r>
        <w:rPr>
          <w:bCs/>
          <w:b/>
        </w:rPr>
        <w:t xml:space="preserve">Egypt Alexandria</w:t>
      </w:r>
      <w:r>
        <w:t xml:space="preserve">, this text is indispensable. Alexandria was the primary seat of these courts, which were established to handle disputes involving foreigners and Egyptians under a hybrid legal system blending French, Ottoman, and Egyptian laws. Fawcett details how these courts created a sophisticated legal infrastructure that persists today. The book analyzes the procedural innovations and the high standards of judicial independence that characterized the Mixed Courts. Understanding this history is crucial for any legal professional in Alexandria, as many current legal principles and the very architecture of the city's judicial district are rooted in this era. It highlights how the role of the judge evolved from a colonial instrument to a guardian of a distinct, cosmopolitan legal tradition.</w:t>
      </w:r>
    </w:p>
    <w:bookmarkEnd w:id="20"/>
    <w:bookmarkStart w:id="21" w:name="the-egyptian-civil-code"/>
    <w:p>
      <w:pPr>
        <w:pStyle w:val="Heading3"/>
      </w:pPr>
      <w:r>
        <w:t xml:space="preserve">2. The Egyptian Civil Code</w:t>
      </w:r>
    </w:p>
    <w:p>
      <w:pPr>
        <w:pStyle w:val="FirstParagraph"/>
      </w:pPr>
      <w:r>
        <w:t xml:space="preserve"> </w:t>
      </w:r>
      <w:r>
        <w:t xml:space="preserve">Abdel Razek, A. (1990).</w:t>
      </w:r>
      <w:r>
        <w:t xml:space="preserve"> </w:t>
      </w:r>
      <w:r>
        <w:rPr>
          <w:iCs/>
          <w:i/>
        </w:rPr>
        <w:t xml:space="preserve">The Egyptian Civil Code: A Comparative Study</w:t>
      </w:r>
      <w:r>
        <w:t xml:space="preserve">. Cairo University Press.</w:t>
      </w:r>
      <w:r>
        <w:t xml:space="preserve"> </w:t>
      </w:r>
    </w:p>
    <w:p>
      <w:pPr>
        <w:pStyle w:val="BodyText"/>
      </w:pPr>
      <w:r>
        <w:t xml:space="preserve">Abdel Razek’s analysis focuses on the Egyptian Civil Code of 1949, drafted by Abd El-Razzak El-Sanhuri. This code is the backbone of private law in Egypt and the primary tool for any</w:t>
      </w:r>
      <w:r>
        <w:t xml:space="preserve"> </w:t>
      </w:r>
      <w:r>
        <w:rPr>
          <w:bCs/>
          <w:b/>
        </w:rPr>
        <w:t xml:space="preserve">Judge</w:t>
      </w:r>
      <w:r>
        <w:t xml:space="preserve"> </w:t>
      </w:r>
      <w:r>
        <w:t xml:space="preserve">presiding over civil cases in</w:t>
      </w:r>
      <w:r>
        <w:t xml:space="preserve"> </w:t>
      </w:r>
      <w:r>
        <w:rPr>
          <w:bCs/>
          <w:b/>
        </w:rPr>
        <w:t xml:space="preserve">Egypt Alexandria</w:t>
      </w:r>
      <w:r>
        <w:t xml:space="preserve">. The text explores the synthesis of French civil law, Islamic Sharia principles, and local customs. For a judge in Alexandria, a city with a diverse population and significant commercial activity, the ability to navigate this hybrid code is essential. The book provides detailed commentary on contract law, property rights, and obligations, offering insights into how judges interpret ambiguous statutes. It is particularly relevant for understanding how Alexandrian courts handle commercial disputes, reflecting the city's status as a major port and trade center.</w:t>
      </w:r>
    </w:p>
    <w:bookmarkEnd w:id="21"/>
    <w:bookmarkEnd w:id="22"/>
    <w:bookmarkStart w:id="25" w:name="X036a41afe54c1846c12c7954e8d494e6d16219b"/>
    <w:p>
      <w:pPr>
        <w:pStyle w:val="Heading2"/>
      </w:pPr>
      <w:r>
        <w:t xml:space="preserve">Constitutional Law and Judicial Independence</w:t>
      </w:r>
    </w:p>
    <w:bookmarkStart w:id="23" w:name="the-supreme-constitutional-court"/>
    <w:p>
      <w:pPr>
        <w:pStyle w:val="Heading3"/>
      </w:pPr>
      <w:r>
        <w:t xml:space="preserve">3. The Supreme Constitutional Court</w:t>
      </w:r>
    </w:p>
    <w:p>
      <w:pPr>
        <w:pStyle w:val="FirstParagraph"/>
      </w:pPr>
      <w:r>
        <w:t xml:space="preserve"> </w:t>
      </w:r>
      <w:r>
        <w:t xml:space="preserve">El-Gamal, A. (2006).</w:t>
      </w:r>
      <w:r>
        <w:t xml:space="preserve"> </w:t>
      </w:r>
      <w:r>
        <w:rPr>
          <w:iCs/>
          <w:i/>
        </w:rPr>
        <w:t xml:space="preserve">Islam and Public Law: The Role of the Supreme Constitutional Court in Egypt</w:t>
      </w:r>
      <w:r>
        <w:t xml:space="preserve">. Oxford University Press.</w:t>
      </w:r>
      <w:r>
        <w:t xml:space="preserve"> </w:t>
      </w:r>
    </w:p>
    <w:p>
      <w:pPr>
        <w:pStyle w:val="BodyText"/>
      </w:pPr>
      <w:r>
        <w:t xml:space="preserve">This book examines the role of the Supreme Constitutional Court (SCC) in shaping Egypt’s legal landscape. While the SCC is based in Cairo, its rulings are binding on all lower courts, including those in</w:t>
      </w:r>
      <w:r>
        <w:t xml:space="preserve"> </w:t>
      </w:r>
      <w:r>
        <w:rPr>
          <w:bCs/>
          <w:b/>
        </w:rPr>
        <w:t xml:space="preserve">Egypt Alexandria</w:t>
      </w:r>
      <w:r>
        <w:t xml:space="preserve">. El-Gamal discusses the tension between secular law and religious doctrine, a frequent issue for judges in family law and personal status cases. For a</w:t>
      </w:r>
      <w:r>
        <w:t xml:space="preserve"> </w:t>
      </w:r>
      <w:r>
        <w:rPr>
          <w:bCs/>
          <w:b/>
        </w:rPr>
        <w:t xml:space="preserve">Judge</w:t>
      </w:r>
      <w:r>
        <w:t xml:space="preserve"> </w:t>
      </w:r>
      <w:r>
        <w:t xml:space="preserve">in Alexandria, this text offers critical guidance on how to apply SCC precedents regarding the compatibility of legislation with the Constitution and Sharia. It underscores the importance of judicial reasoning and the growing role of the judiciary in protecting constitutional rights, a trend that has influenced legal practice in Alexandria’s appellate courts.</w:t>
      </w:r>
    </w:p>
    <w:bookmarkEnd w:id="23"/>
    <w:bookmarkStart w:id="24" w:name="judicial-independence-in-the-arab-world"/>
    <w:p>
      <w:pPr>
        <w:pStyle w:val="Heading3"/>
      </w:pPr>
      <w:r>
        <w:t xml:space="preserve">4. Judicial Independence in the Arab World</w:t>
      </w:r>
    </w:p>
    <w:p>
      <w:pPr>
        <w:pStyle w:val="FirstParagraph"/>
      </w:pPr>
      <w:r>
        <w:t xml:space="preserve"> </w:t>
      </w:r>
      <w:r>
        <w:t xml:space="preserve">El-Gamal, A., &amp; El-Said, M. (2018).</w:t>
      </w:r>
      <w:r>
        <w:t xml:space="preserve"> </w:t>
      </w:r>
      <w:r>
        <w:rPr>
          <w:iCs/>
          <w:i/>
        </w:rPr>
        <w:t xml:space="preserve">Challenges to Judicial Independence in Egypt</w:t>
      </w:r>
      <w:r>
        <w:t xml:space="preserve">. Journal of Middle East Law, 12(3), 45-67.</w:t>
      </w:r>
      <w:r>
        <w:t xml:space="preserve"> </w:t>
      </w:r>
    </w:p>
    <w:p>
      <w:pPr>
        <w:pStyle w:val="BodyText"/>
      </w:pPr>
      <w:r>
        <w:t xml:space="preserve">This journal article addresses the political and social pressures facing the judiciary in Egypt. It is particularly relevant for understanding the contemporary environment of a</w:t>
      </w:r>
      <w:r>
        <w:t xml:space="preserve"> </w:t>
      </w:r>
      <w:r>
        <w:rPr>
          <w:bCs/>
          <w:b/>
        </w:rPr>
        <w:t xml:space="preserve">Judge</w:t>
      </w:r>
      <w:r>
        <w:t xml:space="preserve"> </w:t>
      </w:r>
      <w:r>
        <w:t xml:space="preserve">in</w:t>
      </w:r>
      <w:r>
        <w:t xml:space="preserve"> </w:t>
      </w:r>
      <w:r>
        <w:rPr>
          <w:bCs/>
          <w:b/>
        </w:rPr>
        <w:t xml:space="preserve">Egypt Alexandria</w:t>
      </w:r>
      <w:r>
        <w:t xml:space="preserve">. The authors analyze how executive interference, public opinion, and security concerns impact judicial decision-making. Alexandria, being a politically sensitive city with a history of activism, presents unique challenges. The article provides case studies of how judges navigate these pressures while maintaining professional integrity. It is a vital resource for understanding the non-legal factors that influence the administration of justice in the region, offering a realistic perspective on the daily realities of judicial service in Alexandria.</w:t>
      </w:r>
    </w:p>
    <w:bookmarkEnd w:id="24"/>
    <w:bookmarkEnd w:id="25"/>
    <w:bookmarkStart w:id="28" w:name="procedural-law-and-commercial-practice"/>
    <w:p>
      <w:pPr>
        <w:pStyle w:val="Heading2"/>
      </w:pPr>
      <w:r>
        <w:t xml:space="preserve">Procedural Law and Commercial Practice</w:t>
      </w:r>
    </w:p>
    <w:bookmarkStart w:id="26" w:name="civil-procedure-in-egypt"/>
    <w:p>
      <w:pPr>
        <w:pStyle w:val="Heading3"/>
      </w:pPr>
      <w:r>
        <w:t xml:space="preserve">5. Civil Procedure in Egypt</w:t>
      </w:r>
    </w:p>
    <w:p>
      <w:pPr>
        <w:pStyle w:val="FirstParagraph"/>
      </w:pPr>
      <w:r>
        <w:t xml:space="preserve"> </w:t>
      </w:r>
      <w:r>
        <w:t xml:space="preserve">Mansour, H. (2015).</w:t>
      </w:r>
      <w:r>
        <w:t xml:space="preserve"> </w:t>
      </w:r>
      <w:r>
        <w:rPr>
          <w:iCs/>
          <w:i/>
        </w:rPr>
        <w:t xml:space="preserve">Egyptian Civil Procedure: Principles and Practice</w:t>
      </w:r>
      <w:r>
        <w:t xml:space="preserve">. Dar El-Nahda El-Masriya.</w:t>
      </w:r>
      <w:r>
        <w:t xml:space="preserve"> </w:t>
      </w:r>
    </w:p>
    <w:p>
      <w:pPr>
        <w:pStyle w:val="BodyText"/>
      </w:pPr>
      <w:r>
        <w:t xml:space="preserve">Mansour’s textbook is a practical guide to the Code of Civil and Commercial Procedure in Egypt. For a</w:t>
      </w:r>
      <w:r>
        <w:t xml:space="preserve"> </w:t>
      </w:r>
      <w:r>
        <w:rPr>
          <w:bCs/>
          <w:b/>
        </w:rPr>
        <w:t xml:space="preserve">Judge</w:t>
      </w:r>
      <w:r>
        <w:t xml:space="preserve"> </w:t>
      </w:r>
      <w:r>
        <w:t xml:space="preserve">in</w:t>
      </w:r>
      <w:r>
        <w:t xml:space="preserve"> </w:t>
      </w:r>
      <w:r>
        <w:rPr>
          <w:bCs/>
          <w:b/>
        </w:rPr>
        <w:t xml:space="preserve">Egypt Alexandria</w:t>
      </w:r>
      <w:r>
        <w:t xml:space="preserve">, where the volume of litigation is high, mastery of procedural rules is essential. The book covers everything from filing a lawsuit to enforcement of judgments, with specific attention to the nuances of commercial courts. Alexandria’s status as a maritime hub means that judges often deal with complex commercial and maritime cases. This text provides the procedural framework necessary to manage these cases efficiently. It also discusses recent reforms aimed at reducing case backlogs, a significant issue in Alexandria’s crowded courtrooms.</w:t>
      </w:r>
    </w:p>
    <w:bookmarkEnd w:id="26"/>
    <w:bookmarkStart w:id="27" w:name="maritime-law-and-alexandria"/>
    <w:p>
      <w:pPr>
        <w:pStyle w:val="Heading3"/>
      </w:pPr>
      <w:r>
        <w:t xml:space="preserve">6. Maritime Law and Alexandria</w:t>
      </w:r>
    </w:p>
    <w:p>
      <w:pPr>
        <w:pStyle w:val="FirstParagraph"/>
      </w:pPr>
      <w:r>
        <w:t xml:space="preserve"> </w:t>
      </w:r>
      <w:r>
        <w:t xml:space="preserve">El-Shamy, M. (2019).</w:t>
      </w:r>
      <w:r>
        <w:t xml:space="preserve"> </w:t>
      </w:r>
      <w:r>
        <w:rPr>
          <w:iCs/>
          <w:i/>
        </w:rPr>
        <w:t xml:space="preserve">Maritime Law in Egypt: The Role of the Alexandria Commercial Courts</w:t>
      </w:r>
      <w:r>
        <w:t xml:space="preserve">. Alexandria University Law Journal, 8(2), 112-130.</w:t>
      </w:r>
      <w:r>
        <w:t xml:space="preserve"> </w:t>
      </w:r>
    </w:p>
    <w:p>
      <w:pPr>
        <w:pStyle w:val="BodyText"/>
      </w:pPr>
      <w:r>
        <w:t xml:space="preserve">This article focuses specifically on the application of maritime law in Egypt, with a case study of the Commercial Courts in</w:t>
      </w:r>
      <w:r>
        <w:t xml:space="preserve"> </w:t>
      </w:r>
      <w:r>
        <w:rPr>
          <w:bCs/>
          <w:b/>
        </w:rPr>
        <w:t xml:space="preserve">Egypt Alexandria</w:t>
      </w:r>
      <w:r>
        <w:t xml:space="preserve">. Given Alexandria’s strategic location on the Mediterranean, it is a center for shipping, logistics, and port-related disputes. The author examines how judges in Alexandria interpret international maritime conventions and Egyptian law. This source is crucial for any</w:t>
      </w:r>
      <w:r>
        <w:t xml:space="preserve"> </w:t>
      </w:r>
      <w:r>
        <w:rPr>
          <w:bCs/>
          <w:b/>
        </w:rPr>
        <w:t xml:space="preserve">Judge</w:t>
      </w:r>
      <w:r>
        <w:t xml:space="preserve"> </w:t>
      </w:r>
      <w:r>
        <w:t xml:space="preserve">or legal practitioner dealing with admiralty law in the region. It highlights the specialized knowledge required to adjudicate cases involving cargo damage, ship collisions, and maritime labor disputes. The article also discusses the efficiency of Alexandria’s commercial courts compared to other Egyptian jurisdictions.</w:t>
      </w:r>
    </w:p>
    <w:bookmarkEnd w:id="27"/>
    <w:bookmarkEnd w:id="28"/>
    <w:bookmarkStart w:id="31" w:name="social-justice-and-human-rights"/>
    <w:p>
      <w:pPr>
        <w:pStyle w:val="Heading2"/>
      </w:pPr>
      <w:r>
        <w:t xml:space="preserve">Social Justice and Human Rights</w:t>
      </w:r>
    </w:p>
    <w:bookmarkStart w:id="29" w:name="human-rights-and-the-judiciary"/>
    <w:p>
      <w:pPr>
        <w:pStyle w:val="Heading3"/>
      </w:pPr>
      <w:r>
        <w:t xml:space="preserve">7. Human Rights and the Judiciary</w:t>
      </w:r>
    </w:p>
    <w:p>
      <w:pPr>
        <w:pStyle w:val="FirstParagraph"/>
      </w:pPr>
      <w:r>
        <w:t xml:space="preserve"> </w:t>
      </w:r>
      <w:r>
        <w:t xml:space="preserve">Human Rights Watch. (2020).</w:t>
      </w:r>
      <w:r>
        <w:t xml:space="preserve"> </w:t>
      </w:r>
      <w:r>
        <w:rPr>
          <w:iCs/>
          <w:i/>
        </w:rPr>
        <w:t xml:space="preserve">Justice Denied: The State of the Judiciary in Egypt</w:t>
      </w:r>
      <w:r>
        <w:t xml:space="preserve">. New York: HRW Publications.</w:t>
      </w:r>
      <w:r>
        <w:t xml:space="preserve"> </w:t>
      </w:r>
    </w:p>
    <w:p>
      <w:pPr>
        <w:pStyle w:val="BodyText"/>
      </w:pPr>
      <w:r>
        <w:t xml:space="preserve">This report by Human Rights Watch provides an external perspective on the challenges facing the Egyptian judiciary, including issues of fair trial, detention, and political cases. For a</w:t>
      </w:r>
      <w:r>
        <w:t xml:space="preserve"> </w:t>
      </w:r>
      <w:r>
        <w:rPr>
          <w:bCs/>
          <w:b/>
        </w:rPr>
        <w:t xml:space="preserve">Judge</w:t>
      </w:r>
      <w:r>
        <w:t xml:space="preserve"> </w:t>
      </w:r>
      <w:r>
        <w:t xml:space="preserve">in</w:t>
      </w:r>
      <w:r>
        <w:t xml:space="preserve"> </w:t>
      </w:r>
      <w:r>
        <w:rPr>
          <w:bCs/>
          <w:b/>
        </w:rPr>
        <w:t xml:space="preserve">Egypt Alexandria</w:t>
      </w:r>
      <w:r>
        <w:t xml:space="preserve">, this document serves as a critical reflection on the ethical responsibilities of the bench. Alexandria has been the site of numerous high-profile trials involving activists and political figures. The report details allegations of procedural violations and lack of transparency. While critical, it offers valuable insights into the perceptions of the judiciary by international observers and civil society. It encourages judges to uphold the highest standards of due process and impartiality, particularly in sensitive cases that attract public and international attention.</w:t>
      </w:r>
    </w:p>
    <w:bookmarkEnd w:id="29"/>
    <w:bookmarkStart w:id="30" w:name="family-law-and-personal-status"/>
    <w:p>
      <w:pPr>
        <w:pStyle w:val="Heading3"/>
      </w:pPr>
      <w:r>
        <w:t xml:space="preserve">8. Family Law and Personal Status</w:t>
      </w:r>
    </w:p>
    <w:p>
      <w:pPr>
        <w:pStyle w:val="FirstParagraph"/>
      </w:pPr>
      <w:r>
        <w:t xml:space="preserve"> </w:t>
      </w:r>
      <w:r>
        <w:t xml:space="preserve">El-Ashry, M. (2017).</w:t>
      </w:r>
      <w:r>
        <w:t xml:space="preserve"> </w:t>
      </w:r>
      <w:r>
        <w:rPr>
          <w:iCs/>
          <w:i/>
        </w:rPr>
        <w:t xml:space="preserve">Personal Status Law in Egypt: Balancing Tradition and Modernity</w:t>
      </w:r>
      <w:r>
        <w:t xml:space="preserve">. Cairo: American University in Cairo Press.</w:t>
      </w:r>
      <w:r>
        <w:t xml:space="preserve"> </w:t>
      </w:r>
    </w:p>
    <w:p>
      <w:pPr>
        <w:pStyle w:val="BodyText"/>
      </w:pPr>
      <w:r>
        <w:t xml:space="preserve">Family law is a significant part of the docket for judges in Egypt, including those in</w:t>
      </w:r>
      <w:r>
        <w:t xml:space="preserve"> </w:t>
      </w:r>
      <w:r>
        <w:rPr>
          <w:bCs/>
          <w:b/>
        </w:rPr>
        <w:t xml:space="preserve">Egypt Alexandria</w:t>
      </w:r>
      <w:r>
        <w:t xml:space="preserve">. El-Ashry’s book explores the complexities of personal status law, which governs marriage, divorce, custody, and inheritance. The text discusses the interplay between Islamic law and modern legal reforms. For a</w:t>
      </w:r>
      <w:r>
        <w:t xml:space="preserve"> </w:t>
      </w:r>
      <w:r>
        <w:rPr>
          <w:bCs/>
          <w:b/>
        </w:rPr>
        <w:t xml:space="preserve">Judge</w:t>
      </w:r>
      <w:r>
        <w:t xml:space="preserve"> </w:t>
      </w:r>
      <w:r>
        <w:t xml:space="preserve">in Alexandria, a city with a diverse religious and cultural makeup, this book is essential for understanding how to apply these laws fairly and sensitively. It addresses contemporary issues such as women’s rights, child protection, and the rights of non-Muslim minorities. The author provides practical guidance on how judges can navigate the emotional and social dimensions of family disputes while adhering to legal principles.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Egypt Alexandria</dc:title>
  <dc:creator/>
  <dc:language>en</dc:language>
  <cp:keywords/>
  <dcterms:created xsi:type="dcterms:W3CDTF">2026-08-07T20:26:44Z</dcterms:created>
  <dcterms:modified xsi:type="dcterms:W3CDTF">2026-08-07T20:26:44Z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