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e62c1d663725ee3d1d174b420153c7b76dc3d18"/>
    <w:p>
      <w:pPr>
        <w:pStyle w:val="Heading1"/>
      </w:pPr>
      <w:r>
        <w:t xml:space="preserve">Annotated Bibliography: The Role of the Judge in Ethiopia Addis Ababa</w:t>
      </w:r>
    </w:p>
    <w:p>
      <w:pPr>
        <w:pStyle w:val="FirstParagraph"/>
      </w:pPr>
      <w:r>
        <w:t xml:space="preserve">This annotated bibliography provides a comprehensive overview of scholarly works, legal texts, and reports concerning the judiciary system in Ethiopia, with a specific focus on the role, responsibilities, and challenges of the judge within the context of Addis Ababa. As the capital city and the seat of the Federal Supreme Court, Addis Ababa serves as the epicenter of judicial activity in the country. The selected sources examine the constitutional framework, the independence of the judiciary, the appointment process of judges, and the practical realities of adjudication in Ethiopia's complex legal environment. This document is intended for legal practitioners, researchers, and students interested in the Ethiopian legal system.</w:t>
      </w:r>
    </w:p>
    <w:bookmarkStart w:id="22" w:name="constitutional-and-statutory-framework"/>
    <w:p>
      <w:pPr>
        <w:pStyle w:val="Heading2"/>
      </w:pPr>
      <w:r>
        <w:t xml:space="preserve">Constitutional and Statutory Framework</w:t>
      </w:r>
    </w:p>
    <w:bookmarkStart w:id="20" w:name="X7b42505a97cd9cf0664389d89a24bcc662a2e79"/>
    <w:p>
      <w:pPr>
        <w:pStyle w:val="Heading3"/>
      </w:pPr>
      <w:r>
        <w:t xml:space="preserve">1. The Constitution of the Federal Democratic Republic of Ethiopia</w:t>
      </w:r>
    </w:p>
    <w:p>
      <w:pPr>
        <w:pStyle w:val="FirstParagraph"/>
      </w:pPr>
      <w:r>
        <w:t xml:space="preserve">Federal Democratic Republic of Ethiopia. (1995).</w:t>
      </w:r>
      <w:r>
        <w:t xml:space="preserve"> </w:t>
      </w:r>
      <w:r>
        <w:rPr>
          <w:iCs/>
          <w:i/>
        </w:rPr>
        <w:t xml:space="preserve">The Constitution of the Federal Democratic Republic of Ethiopia</w:t>
      </w:r>
      <w:r>
        <w:t xml:space="preserve">. Addis Ababa: National Printing Press.</w:t>
      </w:r>
    </w:p>
    <w:p>
      <w:pPr>
        <w:pStyle w:val="BodyText"/>
      </w:pPr>
      <w:r>
        <w:t xml:space="preserve">This foundational document establishes the legal basis for the judiciary in Ethiopia. Specifically, Chapter Eight outlines the structure of the courts and the powers of the judge. It is essential for understanding the theoretical independence of the judge in Addis Ababa and across the federation. The Constitution mandates that judges be appointed based on merit and defines the Federal Supreme Court's role in interpreting the law. For any analysis of the Ethiopian judge, this text is the primary source of authority, defining the separation of powers and the judicial review capabilities that are central to the rule of law in the capital.</w:t>
      </w:r>
    </w:p>
    <w:bookmarkEnd w:id="20"/>
    <w:bookmarkStart w:id="21" w:name="the-federal-courts-proclamation"/>
    <w:p>
      <w:pPr>
        <w:pStyle w:val="Heading3"/>
      </w:pPr>
      <w:r>
        <w:t xml:space="preserve">2. The Federal Courts Proclamation</w:t>
      </w:r>
    </w:p>
    <w:p>
      <w:pPr>
        <w:pStyle w:val="FirstParagraph"/>
      </w:pPr>
      <w:r>
        <w:t xml:space="preserve">Federal Negarit Gazeta. (2004).</w:t>
      </w:r>
      <w:r>
        <w:t xml:space="preserve"> </w:t>
      </w:r>
      <w:r>
        <w:rPr>
          <w:iCs/>
          <w:i/>
        </w:rPr>
        <w:t xml:space="preserve">Federal Courts Proclamation No. 454/2005</w:t>
      </w:r>
      <w:r>
        <w:t xml:space="preserve">. Addis Ababa: Federal Negarit Gazeta.</w:t>
      </w:r>
    </w:p>
    <w:p>
      <w:pPr>
        <w:pStyle w:val="BodyText"/>
      </w:pPr>
      <w:r>
        <w:t xml:space="preserve">This proclamation provides the operational framework for the federal courts located in Addis Ababa. It details the jurisdiction of the Federal First Instance Court, the Federal High Court, and the Federal Supreme Court. It is critical for understanding the specific duties of a judge in the federal system, including the procedures for case management and the hierarchy of judicial authority. The text clarifies the relationship between federal judges and the House of Federation, offering insight into the administrative and functional constraints that judges in the capital must navigate daily.</w:t>
      </w:r>
    </w:p>
    <w:bookmarkEnd w:id="21"/>
    <w:bookmarkEnd w:id="22"/>
    <w:bookmarkStart w:id="25" w:name="judicial-independence-and-ethics"/>
    <w:p>
      <w:pPr>
        <w:pStyle w:val="Heading2"/>
      </w:pPr>
      <w:r>
        <w:t xml:space="preserve">Judicial Independence and Ethics</w:t>
      </w:r>
    </w:p>
    <w:bookmarkStart w:id="23" w:name="the-judicial-administration-proclamation"/>
    <w:p>
      <w:pPr>
        <w:pStyle w:val="Heading3"/>
      </w:pPr>
      <w:r>
        <w:t xml:space="preserve">3. The Judicial Administration Proclamation</w:t>
      </w:r>
    </w:p>
    <w:p>
      <w:pPr>
        <w:pStyle w:val="FirstParagraph"/>
      </w:pPr>
      <w:r>
        <w:t xml:space="preserve">Federal Negarit Gazeta. (2012).</w:t>
      </w:r>
      <w:r>
        <w:t xml:space="preserve"> </w:t>
      </w:r>
      <w:r>
        <w:rPr>
          <w:iCs/>
          <w:i/>
        </w:rPr>
        <w:t xml:space="preserve">Judicial Administration Proclamation No. 815/2013</w:t>
      </w:r>
      <w:r>
        <w:t xml:space="preserve">. Addis Ababa: Federal Negarit Gazeta.</w:t>
      </w:r>
    </w:p>
    <w:p>
      <w:pPr>
        <w:pStyle w:val="BodyText"/>
      </w:pPr>
      <w:r>
        <w:t xml:space="preserve">This legal instrument establishes the Federal Judicial Administration Office (FJAO), which plays a pivotal role in the management of judges in Ethiopia. The proclamation outlines the code of conduct, disciplinary measures, and administrative support systems for judges. In the context of Addis Ababa, where the volume of cases is highest, this text is vital for understanding the mechanisms intended to ensure judicial efficiency and integrity. It addresses the challenges of corruption and external pressure, providing the regulatory framework that governs the professional behavior of judges in the capital's courts.</w:t>
      </w:r>
    </w:p>
    <w:bookmarkEnd w:id="23"/>
    <w:bookmarkStart w:id="24" w:name="X92c9d5ca5fb588cacecec9b778a8f57e1cc445b"/>
    <w:p>
      <w:pPr>
        <w:pStyle w:val="Heading3"/>
      </w:pPr>
      <w:r>
        <w:t xml:space="preserve">4. The Role of the Judge in a Democratic Society</w:t>
      </w:r>
    </w:p>
    <w:p>
      <w:pPr>
        <w:pStyle w:val="FirstParagraph"/>
      </w:pPr>
      <w:r>
        <w:t xml:space="preserve">Mersha, T. (2018).</w:t>
      </w:r>
      <w:r>
        <w:t xml:space="preserve"> </w:t>
      </w:r>
      <w:r>
        <w:rPr>
          <w:iCs/>
          <w:i/>
        </w:rPr>
        <w:t xml:space="preserve">Judicial Independence and the Rule of Law in Ethiopia</w:t>
      </w:r>
      <w:r>
        <w:t xml:space="preserve">. Addis Ababa University Journal of Law, 12(1), 45-68.</w:t>
      </w:r>
    </w:p>
    <w:p>
      <w:pPr>
        <w:pStyle w:val="BodyText"/>
      </w:pPr>
      <w:r>
        <w:t xml:space="preserve">This academic article critically analyzes the gap between the constitutional promise of judicial independence and the practical reality faced by judges in Ethiopia. Mersha argues that while the legal framework in Addis Ababa supports an independent judiciary, political interference and resource constraints often undermine the judge's ability to adjudicate impartially. The article is particularly relevant for understanding the socio-political pressures on judges in the capital. It provides a nuanced perspective on how the concept of the "judge" is perceived by the public and the legal community in Ethiopia, highlighting the need for institutional reforms to protect judicial autonomy.</w:t>
      </w:r>
    </w:p>
    <w:bookmarkEnd w:id="24"/>
    <w:bookmarkEnd w:id="25"/>
    <w:bookmarkStart w:id="30" w:name="challenges-and-reforms-in-addis-ababa"/>
    <w:p>
      <w:pPr>
        <w:pStyle w:val="Heading2"/>
      </w:pPr>
      <w:r>
        <w:t xml:space="preserve">Challenges and Reforms in Addis Ababa</w:t>
      </w:r>
    </w:p>
    <w:bookmarkStart w:id="26" w:name="access-to-justice-in-addis-ababa"/>
    <w:p>
      <w:pPr>
        <w:pStyle w:val="Heading3"/>
      </w:pPr>
      <w:r>
        <w:t xml:space="preserve">5. Access to Justice in Addis Ababa</w:t>
      </w:r>
    </w:p>
    <w:p>
      <w:pPr>
        <w:pStyle w:val="FirstParagraph"/>
      </w:pPr>
      <w:r>
        <w:t xml:space="preserve">World Bank. (2019).</w:t>
      </w:r>
      <w:r>
        <w:t xml:space="preserve"> </w:t>
      </w:r>
      <w:r>
        <w:rPr>
          <w:iCs/>
          <w:i/>
        </w:rPr>
        <w:t xml:space="preserve">Ethiopia: Justice Sector Assessment Report</w:t>
      </w:r>
      <w:r>
        <w:t xml:space="preserve">. Washington, DC: World Bank Group.</w:t>
      </w:r>
    </w:p>
    <w:p>
      <w:pPr>
        <w:pStyle w:val="BodyText"/>
      </w:pPr>
      <w:r>
        <w:t xml:space="preserve">This report offers a data-driven analysis of the justice sector in Ethiopia, with significant focus on Addis Ababa. It highlights the challenges judges face regarding case backlogs, inadequate infrastructure, and the need for continuous legal education. The document underscores the importance of the judge as a gatekeeper of justice and the difficulties in maintaining high standards of adjudication amidst systemic inefficiencies. It is a valuable resource for understanding the external factors that influence judicial performance in the capital and provides recommendations for strengthening the capacity of judges through training and technological integration.</w:t>
      </w:r>
    </w:p>
    <w:bookmarkEnd w:id="26"/>
    <w:bookmarkStart w:id="27" w:name="customary-law-and-the-formal-judiciary"/>
    <w:p>
      <w:pPr>
        <w:pStyle w:val="Heading3"/>
      </w:pPr>
      <w:r>
        <w:t xml:space="preserve">6. Customary Law and the Formal Judiciary</w:t>
      </w:r>
    </w:p>
    <w:p>
      <w:pPr>
        <w:pStyle w:val="FirstParagraph"/>
      </w:pPr>
      <w:r>
        <w:t xml:space="preserve">Kassahun, A. (2020).</w:t>
      </w:r>
      <w:r>
        <w:t xml:space="preserve"> </w:t>
      </w:r>
      <w:r>
        <w:rPr>
          <w:iCs/>
          <w:i/>
        </w:rPr>
        <w:t xml:space="preserve">The Interaction Between Customary and State Law in Ethiopian Courts</w:t>
      </w:r>
      <w:r>
        <w:t xml:space="preserve">. Journal of African Law, 64(2), 112-130.</w:t>
      </w:r>
    </w:p>
    <w:p>
      <w:pPr>
        <w:pStyle w:val="BodyText"/>
      </w:pPr>
      <w:r>
        <w:t xml:space="preserve">This article explores the complex relationship between formal state law and customary practices in Ethiopia. In Addis Ababa, a city with diverse ethnic and cultural backgrounds, judges often encounter cases where customary norms intersect with statutory law. Kassahun examines how judges navigate this duality, sometimes incorporating customary principles into their rulings to achieve equitable outcomes. This source is essential for understanding the cultural competence required of a judge in Ethiopia and the flexibility of the legal system in the capital. It illustrates the judge's role not just as an interpreter of statutes, but as a mediator of cultural values within the formal legal framework.</w:t>
      </w:r>
    </w:p>
    <w:bookmarkEnd w:id="27"/>
    <w:bookmarkStart w:id="28" w:name="the-appointment-and-tenure-of-judges"/>
    <w:p>
      <w:pPr>
        <w:pStyle w:val="Heading3"/>
      </w:pPr>
      <w:r>
        <w:t xml:space="preserve">7. The Appointment and Tenure of Judges</w:t>
      </w:r>
    </w:p>
    <w:p>
      <w:pPr>
        <w:pStyle w:val="FirstParagraph"/>
      </w:pPr>
      <w:r>
        <w:t xml:space="preserve">Human Rights Watch. (2021).</w:t>
      </w:r>
      <w:r>
        <w:t xml:space="preserve"> </w:t>
      </w:r>
      <w:r>
        <w:rPr>
          <w:iCs/>
          <w:i/>
        </w:rPr>
        <w:t xml:space="preserve">"We Are Not Safe": Judicial Harassment in Ethiopia</w:t>
      </w:r>
      <w:r>
        <w:t xml:space="preserve">. New York: Human Rights Watch.</w:t>
      </w:r>
    </w:p>
    <w:p>
      <w:pPr>
        <w:pStyle w:val="BodyText"/>
      </w:pPr>
      <w:r>
        <w:t xml:space="preserve">This report documents instances of harassment and intimidation faced by judges in Ethiopia, particularly those in Addis Ababa who handle politically sensitive cases. It provides a critical perspective on the security and tenure of judges, arguing that the lack of robust protection mechanisms compromises the independence of the judiciary. The document is crucial for understanding the risks associated with the judicial profession in the capital and the impact of political instability on the rule of law. It calls for international and domestic efforts to safeguard the integrity and safety of judges in Ethiopia.</w:t>
      </w:r>
    </w:p>
    <w:bookmarkEnd w:id="28"/>
    <w:bookmarkStart w:id="29" w:name="legal-education-and-judicial-training"/>
    <w:p>
      <w:pPr>
        <w:pStyle w:val="Heading3"/>
      </w:pPr>
      <w:r>
        <w:t xml:space="preserve">8. Legal Education and Judicial Training</w:t>
      </w:r>
    </w:p>
    <w:p>
      <w:pPr>
        <w:pStyle w:val="FirstParagraph"/>
      </w:pPr>
      <w:r>
        <w:t xml:space="preserve">Ethiopian Judicial Academy. (2022).</w:t>
      </w:r>
      <w:r>
        <w:t xml:space="preserve"> </w:t>
      </w:r>
      <w:r>
        <w:rPr>
          <w:iCs/>
          <w:i/>
        </w:rPr>
        <w:t xml:space="preserve">Annual Report on Judicial Training and Development</w:t>
      </w:r>
      <w:r>
        <w:t xml:space="preserve">. Addis Ababa: Ethiopian Judicial Academy.</w:t>
      </w:r>
    </w:p>
    <w:p>
      <w:pPr>
        <w:pStyle w:val="BodyText"/>
      </w:pPr>
      <w:r>
        <w:t xml:space="preserve">This official report from the Ethiopian Judicial Academy outlines the training programs designed to enhance the skills of judges in Ethiopia. It focuses on the curriculum used in Addis Ababa to prepare judges for the complexities of modern litigation, including commercial law, human rights, and digital evidence. The document highlights the commitment to professional development and the recognition that a well-trained judge is essential for a functioning democracy. It provides insight into the ongoing efforts to modernize the judiciary and improve the quality of justice delivered in the capital's courts.</w:t>
      </w:r>
    </w:p>
    <w:p>
      <w:pPr>
        <w:pStyle w:val="BodyText"/>
      </w:pPr>
      <w:r>
        <w:t xml:space="preserve">Document generated for educational and informational purposes regarding the Ethiopian Legal System.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Ethiopia Addis Ababa</dc:title>
  <dc:creator/>
  <dc:language>en</dc:language>
  <cp:keywords/>
  <dcterms:created xsi:type="dcterms:W3CDTF">2026-08-07T02:14:37Z</dcterms:created>
  <dcterms:modified xsi:type="dcterms:W3CDTF">2026-08-07T02:14:37Z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