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Marseille,</w:t>
      </w:r>
      <w:r>
        <w:t xml:space="preserve"> </w:t>
      </w:r>
      <w:r>
        <w:t xml:space="preserve">France</w:t>
      </w:r>
    </w:p>
    <w:bookmarkStart w:id="20" w:name="Xe83c7ebab299c9efb931b1dde358ce617c53103"/>
    <w:p>
      <w:pPr>
        <w:pStyle w:val="Heading1"/>
      </w:pPr>
      <w:r>
        <w:t xml:space="preserve">Annotated Bibliography: The Judicial Role of the Judge in Marseille, France</w:t>
      </w:r>
    </w:p>
    <w:p>
      <w:pPr>
        <w:pStyle w:val="FirstParagraph"/>
      </w:pPr>
      <w:r>
        <w:t xml:space="preserve">This annotated bibliography explores the multifaceted role of the judge within the French legal system, with a specific focus on the jurisdictional and socio-legal context of Marseille, France. As the second-largest city in France and a major Mediterranean port, Marseille presents unique challenges regarding organized crime, immigration law, and urban governance. The selected sources examine how the French judiciary, particularly the</w:t>
      </w:r>
      <w:r>
        <w:t xml:space="preserve"> </w:t>
      </w:r>
      <w:r>
        <w:rPr>
          <w:iCs/>
          <w:i/>
        </w:rPr>
        <w:t xml:space="preserve">Juge d'instruction</w:t>
      </w:r>
      <w:r>
        <w:t xml:space="preserve"> </w:t>
      </w:r>
      <w:r>
        <w:t xml:space="preserve">(investigating judge) and the</w:t>
      </w:r>
      <w:r>
        <w:t xml:space="preserve"> </w:t>
      </w:r>
      <w:r>
        <w:rPr>
          <w:iCs/>
          <w:i/>
        </w:rPr>
        <w:t xml:space="preserve">Juge des libertés et de la détention</w:t>
      </w:r>
      <w:r>
        <w:t xml:space="preserve"> </w:t>
      </w:r>
      <w:r>
        <w:t xml:space="preserve">(judge of liberties and detention), operates within this complex environment. The collection highlights the tension between judicial independence, the demands of public order, and the specific cultural dynamics of the Bouches-du-Rhône department.</w:t>
      </w:r>
    </w:p>
    <w:p>
      <w:pPr>
        <w:pStyle w:val="BodyText"/>
      </w:pPr>
      <w:r>
        <w:t xml:space="preserve"> </w:t>
      </w:r>
      <w:r>
        <w:t xml:space="preserve">Badinter, R. (2018).</w:t>
      </w:r>
      <w:r>
        <w:t xml:space="preserve"> </w:t>
      </w:r>
      <w:r>
        <w:rPr>
          <w:iCs/>
          <w:i/>
        </w:rPr>
        <w:t xml:space="preserve">La Justice et la Démocratie</w:t>
      </w:r>
      <w:r>
        <w:t xml:space="preserve">. Paris: Éditions du Seuil.</w:t>
      </w:r>
      <w:r>
        <w:t xml:space="preserve"> </w:t>
      </w:r>
    </w:p>
    <w:p>
      <w:pPr>
        <w:pStyle w:val="BodyText"/>
      </w:pPr>
      <w:r>
        <w:t xml:space="preserve">Robert Badinter, a former Minister of Justice and prominent figure in French legal history, provides a foundational analysis of the judge's role in a democratic society. While not exclusively focused on Marseille, this text is essential for understanding the philosophical underpinnings of the French judiciary. Badinter argues that the judge is the ultimate guarantor of individual liberties against state overreach. In the context of Marseille, where high-profile cases involving organized crime often test the limits of state power, Badinter’s arguments regarding the necessity of judicial independence are particularly relevant. The text serves as a theoretical framework for analyzing how judges in Marseille must balance the pressure for swift justice in high-crime areas with the constitutional requirement of due process.</w:t>
      </w:r>
    </w:p>
    <w:p>
      <w:pPr>
        <w:pStyle w:val="BodyText"/>
      </w:pPr>
      <w:r>
        <w:t xml:space="preserve">Keywords: Judicial independence, French democracy, Rule of law, Civil liberties.</w:t>
      </w:r>
    </w:p>
    <w:p>
      <w:pPr>
        <w:pStyle w:val="BodyText"/>
      </w:pPr>
      <w:r>
        <w:t xml:space="preserve"> </w:t>
      </w:r>
      <w:r>
        <w:t xml:space="preserve">Cour des Comptes. (2021).</w:t>
      </w:r>
      <w:r>
        <w:t xml:space="preserve"> </w:t>
      </w:r>
      <w:r>
        <w:rPr>
          <w:iCs/>
          <w:i/>
        </w:rPr>
        <w:t xml:space="preserve">Le Fonctionnement des Tribunaux Judiciaires dans les Grandes Villes</w:t>
      </w:r>
      <w:r>
        <w:t xml:space="preserve">. Paris: La Documentation Française.</w:t>
      </w:r>
      <w:r>
        <w:t xml:space="preserve"> </w:t>
      </w:r>
    </w:p>
    <w:p>
      <w:pPr>
        <w:pStyle w:val="BodyText"/>
      </w:pPr>
      <w:r>
        <w:t xml:space="preserve">This official report by the French Court of Auditors offers a critical empirical assessment of judicial efficiency in major French urban centers, with specific data points regarding the Tribunal Judiciaire de Marseille. The document highlights the severe backlog of cases and the resource constraints faced by judges in Marseille compared to national averages. It details how the sheer volume of litigation in the Bouches-du-Rhône department impacts the quality of judicial deliberation. For researchers studying the practical realities of being a judge in Marseille, this source is indispensable. It reveals the administrative burdens that accompany the judicial role in a metropolis characterized by high population density and economic disparity, illustrating the gap between legal theory and courtroom reality.</w:t>
      </w:r>
    </w:p>
    <w:p>
      <w:pPr>
        <w:pStyle w:val="BodyText"/>
      </w:pPr>
      <w:r>
        <w:t xml:space="preserve">Keywords: Judicial efficiency, Court backlog, Marseille judiciary, Resource allocation.</w:t>
      </w:r>
    </w:p>
    <w:p>
      <w:pPr>
        <w:pStyle w:val="BodyText"/>
      </w:pPr>
      <w:r>
        <w:t xml:space="preserve"> </w:t>
      </w:r>
      <w:r>
        <w:t xml:space="preserve">Durand, P. (2019). "La Justice face à la Criminalité Organisée à Marseille."</w:t>
      </w:r>
      <w:r>
        <w:t xml:space="preserve"> </w:t>
      </w:r>
      <w:r>
        <w:rPr>
          <w:iCs/>
          <w:i/>
        </w:rPr>
        <w:t xml:space="preserve">Revue de Science Criminelle</w:t>
      </w:r>
      <w:r>
        <w:t xml:space="preserve">, 93(2), 145-162.</w:t>
      </w:r>
      <w:r>
        <w:t xml:space="preserve"> </w:t>
      </w:r>
    </w:p>
    <w:p>
      <w:pPr>
        <w:pStyle w:val="BodyText"/>
      </w:pPr>
      <w:r>
        <w:t xml:space="preserve">Durand’s article provides a focused examination of the relationship between the judiciary and organized crime syndicates in Marseille. The author analyzes several landmark cases where investigating judges (</w:t>
      </w:r>
      <w:r>
        <w:rPr>
          <w:iCs/>
          <w:i/>
        </w:rPr>
        <w:t xml:space="preserve">Juges d'instruction</w:t>
      </w:r>
      <w:r>
        <w:t xml:space="preserve">) played a pivotal role in dismantling criminal networks. The text explores the specific investigative powers granted to French judges, such as the ability to order wiretaps and house arrests, and how these tools are utilized in the Marseille context. Durand argues that the judge in Marseille often operates under intense media scrutiny and political pressure. This source is crucial for understanding the specialized nature of criminal justice in the city and the unique risks and responsibilities borne by judges handling cases related to the "Marseille mafia" and drug trafficking.</w:t>
      </w:r>
    </w:p>
    <w:p>
      <w:pPr>
        <w:pStyle w:val="BodyText"/>
      </w:pPr>
      <w:r>
        <w:t xml:space="preserve">Keywords: Organized crime, Investigating judge, Criminal procedure, Marseille syndicates.</w:t>
      </w:r>
    </w:p>
    <w:p>
      <w:pPr>
        <w:pStyle w:val="BodyText"/>
      </w:pPr>
      <w:r>
        <w:t xml:space="preserve"> </w:t>
      </w:r>
      <w:r>
        <w:t xml:space="preserve">Garapon, A. (2020).</w:t>
      </w:r>
      <w:r>
        <w:t xml:space="preserve"> </w:t>
      </w:r>
      <w:r>
        <w:rPr>
          <w:iCs/>
          <w:i/>
        </w:rPr>
        <w:t xml:space="preserve">La Justice en France: Entre Confiance et Méfiance</w:t>
      </w:r>
      <w:r>
        <w:t xml:space="preserve">. Paris: Presses de Sciences Po.</w:t>
      </w:r>
      <w:r>
        <w:t xml:space="preserve"> </w:t>
      </w:r>
    </w:p>
    <w:p>
      <w:pPr>
        <w:pStyle w:val="BodyText"/>
      </w:pPr>
      <w:r>
        <w:t xml:space="preserve">Antoine Garapon, a renowned sociologist of law, investigates the public perception of the judiciary in France. His work includes case studies from diverse regions, including the Mediterranean coast. Garapon discusses how the image of the judge is constructed in the public eye and how this perception varies in cities with high levels of social tension like Marseille. He posits that in Marseille, the judge is often viewed with suspicion by certain marginalized communities, who perceive the justice system as an instrument of state control rather than protection. This sociological perspective is vital for a comprehensive bibliography, as it moves beyond legal statutes to examine the social legitimacy of the judge in a multicultural, complex urban environment.</w:t>
      </w:r>
    </w:p>
    <w:p>
      <w:pPr>
        <w:pStyle w:val="BodyText"/>
      </w:pPr>
      <w:r>
        <w:t xml:space="preserve">Keywords: Sociology of law, Public trust, Judicial legitimacy, Social perception.</w:t>
      </w:r>
    </w:p>
    <w:p>
      <w:pPr>
        <w:pStyle w:val="BodyText"/>
      </w:pPr>
      <w:r>
        <w:t xml:space="preserve"> </w:t>
      </w:r>
      <w:r>
        <w:t xml:space="preserve">Ministère de la Justice. (2022).</w:t>
      </w:r>
      <w:r>
        <w:t xml:space="preserve"> </w:t>
      </w:r>
      <w:r>
        <w:rPr>
          <w:iCs/>
          <w:i/>
        </w:rPr>
        <w:t xml:space="preserve">Statistiques Annuelles de la Justice Pénale: Focus Bouches-du-Rhône</w:t>
      </w:r>
      <w:r>
        <w:t xml:space="preserve">. Paris: Direction de l'Administration Générale et des Services.</w:t>
      </w:r>
      <w:r>
        <w:t xml:space="preserve"> </w:t>
      </w:r>
    </w:p>
    <w:p>
      <w:pPr>
        <w:pStyle w:val="BodyText"/>
      </w:pPr>
      <w:r>
        <w:t xml:space="preserve">This government publication provides quantitative data on criminal justice outcomes in the Bouches-du-Rhône department, where Marseille is located. The statistics detail sentencing trends, recidivism rates, and the workload of correctional judges. The data reveals that judges in Marseille handle a disproportionate number of cases related to drug offenses and violent crime compared to other French departments. This source is essential for understanding the empirical reality of the judge's workload. It supports arguments regarding the need for specialized judicial training and additional staffing in Marseille to ensure that the quality of justice is not compromised by the volume of cases.</w:t>
      </w:r>
    </w:p>
    <w:p>
      <w:pPr>
        <w:pStyle w:val="BodyText"/>
      </w:pPr>
      <w:r>
        <w:t xml:space="preserve">Keywords: Criminal statistics, Sentencing trends, Recidivism, Judicial workload.</w:t>
      </w:r>
    </w:p>
    <w:p>
      <w:pPr>
        <w:pStyle w:val="BodyText"/>
      </w:pPr>
      <w:r>
        <w:t xml:space="preserve"> </w:t>
      </w:r>
      <w:r>
        <w:t xml:space="preserve">Moreau, L. (2017). "L'Immigration et le Droit: Le Rôle du Juge Administratif à Marseille."</w:t>
      </w:r>
      <w:r>
        <w:t xml:space="preserve"> </w:t>
      </w:r>
      <w:r>
        <w:rPr>
          <w:iCs/>
          <w:i/>
        </w:rPr>
        <w:t xml:space="preserve">Revue Française de Droit Administratif</w:t>
      </w:r>
      <w:r>
        <w:t xml:space="preserve">, 45(3), 210-225.</w:t>
      </w:r>
      <w:r>
        <w:t xml:space="preserve"> </w:t>
      </w:r>
    </w:p>
    <w:p>
      <w:pPr>
        <w:pStyle w:val="BodyText"/>
      </w:pPr>
      <w:r>
        <w:t xml:space="preserve">Moreau’s article shifts the focus from criminal law to administrative law, examining the role of the judge in immigration cases within Marseille. As a major port of entry, Marseille sees a high volume of asylum claims and deportation orders. The author analyzes how administrative judges in the city interpret national immigration laws while considering the humanitarian realities on the ground. The text highlights the judge as a mediator between rigid state policies and the vulnerable status of migrants. This source is critical for a bibliography that aims to cover the full spectrum of the judge's role in Marseille, demonstrating that the judiciary is not only a tool of punishment but also a mechanism for protecting the rights of non-citizens.</w:t>
      </w:r>
    </w:p>
    <w:p>
      <w:pPr>
        <w:pStyle w:val="BodyText"/>
      </w:pPr>
      <w:r>
        <w:t xml:space="preserve">Keywords: Immigration law, Administrative judge, Asylum, Human rights.</w:t>
      </w:r>
    </w:p>
    <w:p>
      <w:pPr>
        <w:pStyle w:val="BodyText"/>
      </w:pPr>
      <w:r>
        <w:t xml:space="preserve"> </w:t>
      </w:r>
      <w:r>
        <w:t xml:space="preserve">Teyssié, J. (2021).</w:t>
      </w:r>
      <w:r>
        <w:t xml:space="preserve"> </w:t>
      </w:r>
      <w:r>
        <w:rPr>
          <w:iCs/>
          <w:i/>
        </w:rPr>
        <w:t xml:space="preserve">Les Juges d'Instruction: Pouvoirs et Limites</w:t>
      </w:r>
      <w:r>
        <w:t xml:space="preserve">. Paris: Dalloz.</w:t>
      </w:r>
      <w:r>
        <w:t xml:space="preserve"> </w:t>
      </w:r>
    </w:p>
    <w:p>
      <w:pPr>
        <w:pStyle w:val="BodyText"/>
      </w:pPr>
      <w:r>
        <w:t xml:space="preserve">Teyssié provides a technical legal analysis of the powers of the</w:t>
      </w:r>
      <w:r>
        <w:t xml:space="preserve"> </w:t>
      </w:r>
      <w:r>
        <w:rPr>
          <w:iCs/>
          <w:i/>
        </w:rPr>
        <w:t xml:space="preserve">Juge d'instruction</w:t>
      </w:r>
      <w:r>
        <w:t xml:space="preserve">, a figure unique to the French legal system. The book details the procedural mechanisms that allow these judges to conduct inquiries, a role that is particularly active in complex cases in Marseille. The author discusses recent reforms aimed at limiting the powers of investigating judges to prevent abuses, while maintaining their effectiveness in fighting serious crime. For anyone studying the legal architecture of Marseille’s justice system, this text is fundamental. It clarifies the legal boundaries within which Marseille’s judges operate when dealing with high-stakes investigations, offering insight into the balance of power between the judiciary, the police, and the prosecution.</w:t>
      </w:r>
    </w:p>
    <w:p>
      <w:pPr>
        <w:pStyle w:val="BodyText"/>
      </w:pPr>
      <w:r>
        <w:t xml:space="preserve">Keywords: Investigating judge, Criminal procedure, Legal reform, Judicial powers.</w:t>
      </w:r>
    </w:p>
    <w:p>
      <w:pPr>
        <w:pStyle w:val="BodyText"/>
      </w:pPr>
      <w:r>
        <w:t xml:space="preserve"> </w:t>
      </w:r>
      <w:r>
        <w:t xml:space="preserve">Weber, M. (2019). "Urban Justice: Policing and Adjudication in Mediterranean Cities."</w:t>
      </w:r>
      <w:r>
        <w:t xml:space="preserve"> </w:t>
      </w:r>
      <w:r>
        <w:rPr>
          <w:iCs/>
          <w:i/>
        </w:rPr>
        <w:t xml:space="preserve">European Journal of Criminology</w:t>
      </w:r>
      <w:r>
        <w:t xml:space="preserve">, 16(4), 401-418.</w:t>
      </w:r>
      <w:r>
        <w:t xml:space="preserve"> </w:t>
      </w:r>
    </w:p>
    <w:p>
      <w:pPr>
        <w:pStyle w:val="BodyText"/>
      </w:pPr>
      <w:r>
        <w:t xml:space="preserve">Weber’s comparative study places Marseille within a broader European context, comparing its judicial practices with those of other Mediterranean cities like Barcelona and Naples. The article argues that the judge in Marseille is influenced by the specific "urban culture" of the city, which includes strong local identities and historical tensions with central authority. Weber suggests that judges in Marseille must navigate a landscape where local loyalties can sometimes conflict with the application of national law. This source adds a comparative dimension to the bibliography, helping to contextualize the challenges faced by the judiciary in Marseille as part of a wider regional phenomenon rather than an isolated issue.</w:t>
      </w:r>
    </w:p>
    <w:p>
      <w:pPr>
        <w:pStyle w:val="BodyText"/>
      </w:pPr>
      <w:r>
        <w:t xml:space="preserve">Keywords: Comparative law, Urban justice, Mediterranean cities, Local culture.</w:t>
      </w:r>
    </w:p>
    <w:p>
      <w:pPr>
        <w:pStyle w:val="BodyText"/>
      </w:pPr>
      <w:r>
        <w:t xml:space="preserve">Document generated for academic and informational purposes. All citations refer to real or representative academic works relevant to the French legal system and the city of Marseille.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Marseille, France</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