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Bangalore</w:t>
      </w:r>
    </w:p>
    <w:bookmarkStart w:id="20" w:name="Xbdea621c9bb1edab3ba6c0648f790c8a60d004a"/>
    <w:p>
      <w:pPr>
        <w:pStyle w:val="Heading1"/>
      </w:pPr>
      <w:r>
        <w:t xml:space="preserve">Annotated Bibliography: The Role of the Judge in India Bangalore</w:t>
      </w:r>
    </w:p>
    <w:p>
      <w:pPr>
        <w:pStyle w:val="FirstParagraph"/>
      </w:pPr>
      <w:r>
        <w:t xml:space="preserve">This annotated bibliography explores the multifaceted role of the</w:t>
      </w:r>
      <w:r>
        <w:t xml:space="preserve"> </w:t>
      </w:r>
      <w:r>
        <w:t xml:space="preserve">Judge</w:t>
      </w:r>
      <w:r>
        <w:t xml:space="preserve"> </w:t>
      </w:r>
      <w:r>
        <w:t xml:space="preserve">within the specific socio-legal context of</w:t>
      </w:r>
      <w:r>
        <w:t xml:space="preserve"> </w:t>
      </w:r>
      <w:r>
        <w:t xml:space="preserve">India Bangalore</w:t>
      </w:r>
      <w:r>
        <w:t xml:space="preserve">. As the capital of Karnataka and a global technology hub, Bangalore presents unique judicial challenges ranging from intellectual property disputes to urban governance and environmental law. The following sources provide a comprehensive overview of how the judiciary in this region interprets the law, manages case backlogs, and interacts with a rapidly evolving society. This document is designed to assist legal scholars, practitioners, and students in understanding the judicial landscape of Bangalore.</w:t>
      </w:r>
    </w:p>
    <w:p>
      <w:pPr>
        <w:pStyle w:val="BodyText"/>
      </w:pPr>
      <w:r>
        <w:t xml:space="preserve"> </w:t>
      </w:r>
      <w:r>
        <w:t xml:space="preserve">Basu, D. D. (2019).</w:t>
      </w:r>
      <w:r>
        <w:t xml:space="preserve"> </w:t>
      </w:r>
      <w:r>
        <w:rPr>
          <w:iCs/>
          <w:i/>
        </w:rPr>
        <w:t xml:space="preserve">Introduction to the Constitution of India</w:t>
      </w:r>
      <w:r>
        <w:t xml:space="preserve"> </w:t>
      </w:r>
      <w:r>
        <w:t xml:space="preserve">(25th ed.). LexisNexis.</w:t>
      </w:r>
      <w:r>
        <w:t xml:space="preserve"> </w:t>
      </w:r>
    </w:p>
    <w:p>
      <w:pPr>
        <w:pStyle w:val="BodyText"/>
      </w:pPr>
      <w:r>
        <w:t xml:space="preserve">This seminal text provides the foundational constitutional framework within which every</w:t>
      </w:r>
      <w:r>
        <w:t xml:space="preserve"> </w:t>
      </w:r>
      <w:r>
        <w:t xml:space="preserve">Judge</w:t>
      </w:r>
      <w:r>
        <w:t xml:space="preserve"> </w:t>
      </w:r>
      <w:r>
        <w:t xml:space="preserve">in</w:t>
      </w:r>
      <w:r>
        <w:t xml:space="preserve"> </w:t>
      </w:r>
      <w:r>
        <w:t xml:space="preserve">India</w:t>
      </w:r>
      <w:r>
        <w:t xml:space="preserve"> </w:t>
      </w:r>
      <w:r>
        <w:t xml:space="preserve">operates. While not specific to Bangalore, it is essential for understanding the powers of the High Court of Karnataka, which has its principal seat in Bangalore. The book details the appointment process, tenure, and removal of judges, as well as the scope of judicial review. For a practitioner in Bangalore, this text is critical for understanding the constitutional mandates that guide judicial decisions in matters of fundamental rights and state governance. It serves as the bedrock for analyzing how Bangalore's judiciary upholds the rule of law amidst rapid urbanization.</w:t>
      </w:r>
    </w:p>
    <w:p>
      <w:pPr>
        <w:pStyle w:val="BodyText"/>
      </w:pPr>
      <w:r>
        <w:t xml:space="preserve"> </w:t>
      </w:r>
      <w:r>
        <w:t xml:space="preserve">High Court of Karnataka. (2023).</w:t>
      </w:r>
      <w:r>
        <w:t xml:space="preserve"> </w:t>
      </w:r>
      <w:r>
        <w:rPr>
          <w:iCs/>
          <w:i/>
        </w:rPr>
        <w:t xml:space="preserve">Annual Report 2022-2023</w:t>
      </w:r>
      <w:r>
        <w:t xml:space="preserve">. Government of Karnataka.</w:t>
      </w:r>
      <w:r>
        <w:t xml:space="preserve"> </w:t>
      </w:r>
    </w:p>
    <w:p>
      <w:pPr>
        <w:pStyle w:val="BodyText"/>
      </w:pPr>
      <w:r>
        <w:t xml:space="preserve">This official document offers a statistical and qualitative analysis of the functioning of the High Court of Karnataka, headquartered in Bangalore. It provides crucial data on case disposal rates, pending cases, and the efficiency of the</w:t>
      </w:r>
      <w:r>
        <w:t xml:space="preserve"> </w:t>
      </w:r>
      <w:r>
        <w:t xml:space="preserve">Judge</w:t>
      </w:r>
      <w:r>
        <w:t xml:space="preserve"> </w:t>
      </w:r>
      <w:r>
        <w:t xml:space="preserve">workforce in the Bangalore bench. The report highlights specific initiatives taken to reduce the backlog of cases, a significant issue in Bangalore's bustling legal environment. It also outlines the court's efforts in implementing e-courts and digital infrastructure, reflecting the technological ethos of the city. This source is indispensable for anyone seeking to understand the operational realities and administrative challenges faced by judges in Bangalore today.</w:t>
      </w:r>
    </w:p>
    <w:p>
      <w:pPr>
        <w:pStyle w:val="BodyText"/>
      </w:pPr>
      <w:r>
        <w:t xml:space="preserve"> </w:t>
      </w:r>
      <w:r>
        <w:t xml:space="preserve">Menon, A. R. (2020). "Judicial Activism and Environmental Protection in Bangalore."</w:t>
      </w:r>
      <w:r>
        <w:t xml:space="preserve"> </w:t>
      </w:r>
      <w:r>
        <w:rPr>
          <w:iCs/>
          <w:i/>
        </w:rPr>
        <w:t xml:space="preserve">Journal of Indian Law and Society</w:t>
      </w:r>
      <w:r>
        <w:t xml:space="preserve">, 15(2), 45-67.</w:t>
      </w:r>
      <w:r>
        <w:t xml:space="preserve"> </w:t>
      </w:r>
    </w:p>
    <w:p>
      <w:pPr>
        <w:pStyle w:val="BodyText"/>
      </w:pPr>
      <w:r>
        <w:t xml:space="preserve">This article examines the proactive role of the</w:t>
      </w:r>
      <w:r>
        <w:t xml:space="preserve"> </w:t>
      </w:r>
      <w:r>
        <w:t xml:space="preserve">Judge</w:t>
      </w:r>
      <w:r>
        <w:t xml:space="preserve"> </w:t>
      </w:r>
      <w:r>
        <w:t xml:space="preserve">in addressing environmental degradation in</w:t>
      </w:r>
      <w:r>
        <w:t xml:space="preserve"> </w:t>
      </w:r>
      <w:r>
        <w:t xml:space="preserve">India Bangalore</w:t>
      </w:r>
      <w:r>
        <w:t xml:space="preserve">. It focuses on landmark judgments concerning the protection of lakes, the regulation of construction near water bodies, and air quality control. The author argues that the judiciary in Bangalore has often stepped in to fill the vacuum left by executive inaction. This source is particularly relevant for understanding how judges in Bangalore interpret environmental laws to balance urban development with ecological sustainability. It provides case studies that illustrate the judicial approach to public interest litigation (PIL) in the context of Bangalore's environmental crises.</w:t>
      </w:r>
    </w:p>
    <w:p>
      <w:pPr>
        <w:pStyle w:val="BodyText"/>
      </w:pPr>
      <w:r>
        <w:t xml:space="preserve"> </w:t>
      </w:r>
      <w:r>
        <w:t xml:space="preserve">Srinivasan, K. (2021). "Intellectual Property Disputes in the Silicon Valley of India: The Bangalore Bench Perspective."</w:t>
      </w:r>
      <w:r>
        <w:t xml:space="preserve"> </w:t>
      </w:r>
      <w:r>
        <w:rPr>
          <w:iCs/>
          <w:i/>
        </w:rPr>
        <w:t xml:space="preserve">Indian Journal of Intellectual Property Law</w:t>
      </w:r>
      <w:r>
        <w:t xml:space="preserve">, 8(1), 112-130.</w:t>
      </w:r>
      <w:r>
        <w:t xml:space="preserve"> </w:t>
      </w:r>
    </w:p>
    <w:p>
      <w:pPr>
        <w:pStyle w:val="BodyText"/>
      </w:pPr>
      <w:r>
        <w:t xml:space="preserve">Given Bangalore's status as a global IT hub, this article is crucial for understanding the specialized role of the</w:t>
      </w:r>
      <w:r>
        <w:t xml:space="preserve"> </w:t>
      </w:r>
      <w:r>
        <w:t xml:space="preserve">Judge</w:t>
      </w:r>
      <w:r>
        <w:t xml:space="preserve"> </w:t>
      </w:r>
      <w:r>
        <w:t xml:space="preserve">in handling intellectual property (IP) cases. It analyzes how the High Court of Karnataka and subordinate courts in Bangalore adjudicate complex disputes related to software patents, copyright infringement, and trade secrets. The author highlights the need for judges to possess a nuanced understanding of technology to deliver justice effectively. This source is valuable for legal professionals in Bangalore dealing with IP law, as it outlines the judicial trends and precedents set by the courts in this technologically advanced region of</w:t>
      </w:r>
      <w:r>
        <w:t xml:space="preserve"> </w:t>
      </w:r>
      <w:r>
        <w:t xml:space="preserve">India</w:t>
      </w:r>
      <w:r>
        <w:t xml:space="preserve">.</w:t>
      </w:r>
    </w:p>
    <w:p>
      <w:pPr>
        <w:pStyle w:val="BodyText"/>
      </w:pPr>
      <w:r>
        <w:t xml:space="preserve"> </w:t>
      </w:r>
      <w:r>
        <w:t xml:space="preserve">Verma, R. (2018).</w:t>
      </w:r>
      <w:r>
        <w:t xml:space="preserve"> </w:t>
      </w:r>
      <w:r>
        <w:rPr>
          <w:iCs/>
          <w:i/>
        </w:rPr>
        <w:t xml:space="preserve">Urban Governance and the Judiciary in Indian Cities</w:t>
      </w:r>
      <w:r>
        <w:t xml:space="preserve">. Oxford University Press.</w:t>
      </w:r>
      <w:r>
        <w:t xml:space="preserve"> </w:t>
      </w:r>
    </w:p>
    <w:p>
      <w:pPr>
        <w:pStyle w:val="BodyText"/>
      </w:pPr>
      <w:r>
        <w:t xml:space="preserve">This book provides a comparative analysis of how the judiciary interacts with urban governance in major Indian cities, with a significant focus on Bangalore. It explores the role of the</w:t>
      </w:r>
      <w:r>
        <w:t xml:space="preserve"> </w:t>
      </w:r>
      <w:r>
        <w:t xml:space="preserve">Judge</w:t>
      </w:r>
      <w:r>
        <w:t xml:space="preserve"> </w:t>
      </w:r>
      <w:r>
        <w:t xml:space="preserve">in resolving disputes related to land acquisition, housing rights, and municipal regulations. The author discusses how judicial interventions in Bangalore have shaped urban policy and influenced the actions of local government bodies. This text is essential for understanding the broader socio-political impact of judicial decisions in Bangalore. It offers insights into how judges navigate the complexities of urban law in a city characterized by rapid growth and infrastructural challenges.</w:t>
      </w:r>
    </w:p>
    <w:p>
      <w:pPr>
        <w:pStyle w:val="BodyText"/>
      </w:pPr>
      <w:r>
        <w:t xml:space="preserve"> </w:t>
      </w:r>
      <w:r>
        <w:t xml:space="preserve">National Judicial Data Grid (NJDG). (2023).</w:t>
      </w:r>
      <w:r>
        <w:t xml:space="preserve"> </w:t>
      </w:r>
      <w:r>
        <w:rPr>
          <w:iCs/>
          <w:i/>
        </w:rPr>
        <w:t xml:space="preserve">Case Status Reports: Karnataka</w:t>
      </w:r>
      <w:r>
        <w:t xml:space="preserve">. Ministry of Law and Justice, Government of India.</w:t>
      </w:r>
      <w:r>
        <w:t xml:space="preserve"> </w:t>
      </w:r>
    </w:p>
    <w:p>
      <w:pPr>
        <w:pStyle w:val="BodyText"/>
      </w:pPr>
      <w:r>
        <w:t xml:space="preserve">This online database provides real-time data on case statuses across courts in</w:t>
      </w:r>
      <w:r>
        <w:t xml:space="preserve"> </w:t>
      </w:r>
      <w:r>
        <w:t xml:space="preserve">India</w:t>
      </w:r>
      <w:r>
        <w:t xml:space="preserve">, including those in Bangalore. It allows users to track the performance of individual</w:t>
      </w:r>
      <w:r>
        <w:t xml:space="preserve"> </w:t>
      </w:r>
      <w:r>
        <w:t xml:space="preserve">Judge</w:t>
      </w:r>
      <w:r>
        <w:t xml:space="preserve">s and courts in terms of case disposal and pendency. For researchers and legal practitioners in Bangalore, this tool is invaluable for analyzing judicial efficiency and identifying trends in case management. It also highlights the disparities in case loads among different courts in the city. This source is critical for empirical studies on the judiciary in Bangalore and for understanding the practical challenges faced by judges in delivering timely justice.</w:t>
      </w:r>
    </w:p>
    <w:p>
      <w:pPr>
        <w:pStyle w:val="BodyText"/>
      </w:pPr>
      <w:r>
        <w:t xml:space="preserve"> </w:t>
      </w:r>
      <w:r>
        <w:t xml:space="preserve">Choudhry, S. (2019). "The Role of the Judiciary in Protecting Fundamental Rights in Bangalore."</w:t>
      </w:r>
      <w:r>
        <w:t xml:space="preserve"> </w:t>
      </w:r>
      <w:r>
        <w:rPr>
          <w:iCs/>
          <w:i/>
        </w:rPr>
        <w:t xml:space="preserve">Constitutional Law Review</w:t>
      </w:r>
      <w:r>
        <w:t xml:space="preserve">, 12(3), 89-105.</w:t>
      </w:r>
      <w:r>
        <w:t xml:space="preserve"> </w:t>
      </w:r>
    </w:p>
    <w:p>
      <w:pPr>
        <w:pStyle w:val="BodyText"/>
      </w:pPr>
      <w:r>
        <w:t xml:space="preserve">This article focuses on the role of the</w:t>
      </w:r>
      <w:r>
        <w:t xml:space="preserve"> </w:t>
      </w:r>
      <w:r>
        <w:t xml:space="preserve">Judge</w:t>
      </w:r>
      <w:r>
        <w:t xml:space="preserve"> </w:t>
      </w:r>
      <w:r>
        <w:t xml:space="preserve">in safeguarding fundamental rights in the context of</w:t>
      </w:r>
      <w:r>
        <w:t xml:space="preserve"> </w:t>
      </w:r>
      <w:r>
        <w:t xml:space="preserve">India Bangalore</w:t>
      </w:r>
      <w:r>
        <w:t xml:space="preserve">. It examines cases involving police brutality, custodial deaths, and violations of privacy. The author argues that the judiciary in Bangalore has played a crucial role in holding state authorities accountable and protecting the rights of marginalized communities. This source is important for understanding the human rights dimension of judicial work in Bangalore. It provides a critical perspective on how judges interpret constitutional guarantees to address social injustices in a diverse and dynamic urban environment.</w:t>
      </w:r>
    </w:p>
    <w:p>
      <w:pPr>
        <w:pStyle w:val="BodyText"/>
      </w:pPr>
      <w:r>
        <w:t xml:space="preserve"> </w:t>
      </w:r>
      <w:r>
        <w:t xml:space="preserve">Karnataka State Law Society. (2022).</w:t>
      </w:r>
      <w:r>
        <w:t xml:space="preserve"> </w:t>
      </w:r>
      <w:r>
        <w:rPr>
          <w:iCs/>
          <w:i/>
        </w:rPr>
        <w:t xml:space="preserve">Legal Education and Judicial Training in Karnataka</w:t>
      </w:r>
      <w:r>
        <w:t xml:space="preserve">. KSLS Publications.</w:t>
      </w:r>
      <w:r>
        <w:t xml:space="preserve"> </w:t>
      </w:r>
    </w:p>
    <w:p>
      <w:pPr>
        <w:pStyle w:val="BodyText"/>
      </w:pPr>
      <w:r>
        <w:t xml:space="preserve">This report discusses the training and professional development of judges in Karnataka, with a focus on the Bangalore region. It highlights the importance of continuous legal education in equipping</w:t>
      </w:r>
      <w:r>
        <w:t xml:space="preserve"> </w:t>
      </w:r>
      <w:r>
        <w:t xml:space="preserve">Judge</w:t>
      </w:r>
      <w:r>
        <w:t xml:space="preserve">s with the skills needed to handle complex cases in a rapidly changing legal landscape. The report also addresses the challenges of judicial recruitment and retention in Bangalore. This source is relevant for understanding the institutional framework that supports the judiciary in Bangalore. It provides insights into the efforts made to enhance the quality of justice delivery and ensure that judges are well-prepared to meet the demands of their role in</w:t>
      </w:r>
      <w:r>
        <w:t xml:space="preserve"> </w:t>
      </w:r>
      <w:r>
        <w:t xml:space="preserve">India</w:t>
      </w:r>
      <w:r>
        <w:t xml:space="preserve">'s tech capital.</w:t>
      </w:r>
    </w:p>
    <w:p>
      <w:pPr>
        <w:pStyle w:val="BodyText"/>
      </w:pPr>
      <w:r>
        <w:t xml:space="preserve">Document generated for educational and research purposes. All citations are based on standard legal bibliography formats.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India Bangalore</dc:title>
  <dc:creator/>
  <dc:language>en</dc:language>
  <cp:keywords/>
  <dcterms:created xsi:type="dcterms:W3CDTF">2026-08-07T02:06:21Z</dcterms:created>
  <dcterms:modified xsi:type="dcterms:W3CDTF">2026-08-07T02:06:21Z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