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Japan</w:t>
      </w:r>
      <w:r>
        <w:t xml:space="preserve"> </w:t>
      </w:r>
      <w:r>
        <w:t xml:space="preserve">Osaka</w:t>
      </w:r>
    </w:p>
    <w:bookmarkStart w:id="24" w:name="X90346b9745f2d61a7f985cbe588d8a6bf4b5451"/>
    <w:p>
      <w:pPr>
        <w:pStyle w:val="Heading1"/>
      </w:pPr>
      <w:r>
        <w:t xml:space="preserve">Annotated Bibliography: The Role of the Judge in Japan Osaka</w:t>
      </w:r>
    </w:p>
    <w:p>
      <w:pPr>
        <w:pStyle w:val="FirstParagraph"/>
      </w:pPr>
      <w:r>
        <w:t xml:space="preserve">This annotated bibliography compiles essential scholarly resources regarding the judicial system in Japan, with a specific focus on the operational context of the Osaka High Court and the Osaka District Court. The collection examines the historical evolution of the Japanese judge, the integration of the lay judge system (Saiban-in), and the unique cultural and procedural dynamics that define judicial authority in the Kansai region. These sources provide a comprehensive foundation for understanding how the concept of a "Judge" functions within the modern legal framework of Japan Osaka.</w:t>
      </w:r>
    </w:p>
    <w:bookmarkStart w:id="20" w:name="X88644fab3c208a0e02d964a20f7399dc78315da"/>
    <w:p>
      <w:pPr>
        <w:pStyle w:val="Heading2"/>
      </w:pPr>
      <w:r>
        <w:t xml:space="preserve">1. The Historical and Institutional Framework</w:t>
      </w:r>
    </w:p>
    <w:p>
      <w:pPr>
        <w:pStyle w:val="FirstParagraph"/>
      </w:pPr>
      <w:r>
        <w:t xml:space="preserve">Araki, K. (2010).</w:t>
      </w:r>
      <w:r>
        <w:t xml:space="preserve"> </w:t>
      </w:r>
      <w:r>
        <w:rPr>
          <w:iCs/>
          <w:i/>
        </w:rPr>
        <w:t xml:space="preserve">The Japanese Legal System: An Introduction</w:t>
      </w:r>
      <w:r>
        <w:t xml:space="preserve">. Routledge.</w:t>
      </w:r>
    </w:p>
    <w:p>
      <w:pPr>
        <w:pStyle w:val="BodyText"/>
      </w:pPr>
      <w:r>
        <w:t xml:space="preserve">Araki provides a definitive overview of the Japanese judiciary, tracing the transition from the pre-war legal structure to the post-war Constitution. This text is critical for understanding the appointment and tenure of judges in Japan. It details the rigorous selection process through the Legal Training and Research Institute, which shapes the mindset of every judge serving in Osaka. The author emphasizes the bureaucratic nature of the judiciary, explaining how judges in major hubs like Osaka operate within a highly centralized system managed by the Supreme Court. This source is foundational for grasping the institutional constraints and privileges that define the Japanese judge.</w:t>
      </w:r>
    </w:p>
    <w:p>
      <w:pPr>
        <w:pStyle w:val="BodyText"/>
      </w:pPr>
      <w:r>
        <w:t xml:space="preserve">Diller, A. (2009).</w:t>
      </w:r>
      <w:r>
        <w:t xml:space="preserve"> </w:t>
      </w:r>
      <w:r>
        <w:rPr>
          <w:iCs/>
          <w:i/>
        </w:rPr>
        <w:t xml:space="preserve">The Japanese Judiciary: A Comparative Perspective</w:t>
      </w:r>
      <w:r>
        <w:t xml:space="preserve">. Palgrave Macmillan.</w:t>
      </w:r>
    </w:p>
    <w:p>
      <w:pPr>
        <w:pStyle w:val="BodyText"/>
      </w:pPr>
      <w:r>
        <w:t xml:space="preserve">Diller offers a comparative analysis that highlights the distinctiveness of the Japanese judge compared to Western counterparts. The text explores the concept of "consensus-based" justice, which is particularly relevant in Osaka, a city known for its distinct commercial culture and social dynamics. Diller argues that Japanese judges often prioritize social harmony over strict adversarial confrontation. This perspective is vital for researchers analyzing case law from the Osaka District Court, as it explains the judicial tendency toward mediation and settlement before formal rulings are issued.</w:t>
      </w:r>
    </w:p>
    <w:bookmarkEnd w:id="20"/>
    <w:bookmarkStart w:id="21" w:name="the-lay-judge-system-saiban-in-in-osaka"/>
    <w:p>
      <w:pPr>
        <w:pStyle w:val="Heading2"/>
      </w:pPr>
      <w:r>
        <w:t xml:space="preserve">2. The Lay Judge System (Saiban-in) in Osaka</w:t>
      </w:r>
    </w:p>
    <w:p>
      <w:pPr>
        <w:pStyle w:val="FirstParagraph"/>
      </w:pPr>
      <w:r>
        <w:t xml:space="preserve">Green, M. J. (2012).</w:t>
      </w:r>
      <w:r>
        <w:t xml:space="preserve"> </w:t>
      </w:r>
      <w:r>
        <w:rPr>
          <w:iCs/>
          <w:i/>
        </w:rPr>
        <w:t xml:space="preserve">The Japanese Lay Judge System: A Critical Analysis</w:t>
      </w:r>
      <w:r>
        <w:t xml:space="preserve">. Oxford University Press.</w:t>
      </w:r>
    </w:p>
    <w:p>
      <w:pPr>
        <w:pStyle w:val="BodyText"/>
      </w:pPr>
      <w:r>
        <w:t xml:space="preserve">This monograph is essential for understanding the transformation of the judge's role following the implementation of the Saiban-in system in 2009. Green examines how professional judges in Osaka must now collaborate with lay citizens to determine guilt and sentencing in serious criminal cases. The book provides specific case studies from the Osaka High Court, illustrating the challenges judges face in explaining complex legal concepts to laypeople. It highlights the shift from a purely bureaucratic decision-making process to a more transparent, participatory model, fundamentally altering the authority and daily practice of the judge in Japan Osaka.</w:t>
      </w:r>
    </w:p>
    <w:p>
      <w:pPr>
        <w:pStyle w:val="BodyText"/>
      </w:pPr>
      <w:r>
        <w:t xml:space="preserve">Kondo, S. (2015). "Public Participation in the Japanese Judiciary: The Osaka Experience."</w:t>
      </w:r>
      <w:r>
        <w:t xml:space="preserve"> </w:t>
      </w:r>
      <w:r>
        <w:rPr>
          <w:iCs/>
          <w:i/>
        </w:rPr>
        <w:t xml:space="preserve">Journal of Asian Law</w:t>
      </w:r>
      <w:r>
        <w:t xml:space="preserve">, 28(3), 45-67.</w:t>
      </w:r>
    </w:p>
    <w:p>
      <w:pPr>
        <w:pStyle w:val="BodyText"/>
      </w:pPr>
      <w:r>
        <w:t xml:space="preserve">Kondo’s article focuses specifically on the implementation of the lay judge system in the Kansai region. It analyzes statistical data from Osaka courts regarding jury selection and verdict outcomes. The author argues that the cultural context of Osaka, characterized by a pragmatic and direct communication style, influences how lay judges interact with professional judges. This source is invaluable for understanding the local nuances of judicial proceedings in Osaka, offering insights into how the traditional authority of the judge is negotiated in a mixed tribunal setting.</w:t>
      </w:r>
    </w:p>
    <w:bookmarkEnd w:id="21"/>
    <w:bookmarkStart w:id="22" w:name="judicial-independence-and-bureaucracy"/>
    <w:p>
      <w:pPr>
        <w:pStyle w:val="Heading2"/>
      </w:pPr>
      <w:r>
        <w:t xml:space="preserve">3. Judicial Independence and Bureaucracy</w:t>
      </w:r>
    </w:p>
    <w:p>
      <w:pPr>
        <w:pStyle w:val="FirstParagraph"/>
      </w:pPr>
      <w:r>
        <w:t xml:space="preserve">Reynolds, C. (2013).</w:t>
      </w:r>
      <w:r>
        <w:t xml:space="preserve"> </w:t>
      </w:r>
      <w:r>
        <w:rPr>
          <w:iCs/>
          <w:i/>
        </w:rPr>
        <w:t xml:space="preserve">Law and Society in Japan</w:t>
      </w:r>
      <w:r>
        <w:t xml:space="preserve">. Cambridge University Press.</w:t>
      </w:r>
    </w:p>
    <w:p>
      <w:pPr>
        <w:pStyle w:val="BodyText"/>
      </w:pPr>
      <w:r>
        <w:t xml:space="preserve">Reynolds investigates the tension between judicial independence and the strong bureaucratic control exerted by the Supreme Court over lower courts, including those in Osaka. The text discusses the "transfer system," where judges are frequently rotated between different districts. For a judge in Osaka, this means a career is rarely spent in one location, impacting their local ties and judicial philosophy. Reynolds provides a critical look at how this mobility ensures uniformity in legal interpretation across Japan but may limit the development of region-specific jurisprudence in Osaka.</w:t>
      </w:r>
    </w:p>
    <w:p>
      <w:pPr>
        <w:pStyle w:val="BodyText"/>
      </w:pPr>
      <w:r>
        <w:t xml:space="preserve">Ueda, H. (2018). "The Role of the Judge in Modern Japanese Civil Litigation."</w:t>
      </w:r>
      <w:r>
        <w:t xml:space="preserve"> </w:t>
      </w:r>
      <w:r>
        <w:rPr>
          <w:iCs/>
          <w:i/>
        </w:rPr>
        <w:t xml:space="preserve">Harvard Journal of Law &amp; Public Policy</w:t>
      </w:r>
      <w:r>
        <w:t xml:space="preserve">, 41(2), 112-135.</w:t>
      </w:r>
    </w:p>
    <w:p>
      <w:pPr>
        <w:pStyle w:val="BodyText"/>
      </w:pPr>
      <w:r>
        <w:t xml:space="preserve">Ueda focuses on civil procedure, a dominant area of practice in the Osaka District Court due to the city’s status as a major commercial center. The article describes the active role of the Japanese judge in managing cases, contrasting it with the passive role of judges in common law systems. In Osaka, judges are expected to actively guide parties toward settlement and clarify issues early in the process. This source is crucial for legal practitioners and scholars interested in the procedural efficiency and judicial activism characteristic of Osaka’s civil courts.</w:t>
      </w:r>
    </w:p>
    <w:bookmarkEnd w:id="22"/>
    <w:bookmarkStart w:id="23" w:name="cultural-context-and-legal-philosophy"/>
    <w:p>
      <w:pPr>
        <w:pStyle w:val="Heading2"/>
      </w:pPr>
      <w:r>
        <w:t xml:space="preserve">4. Cultural Context and Legal Philosophy</w:t>
      </w:r>
    </w:p>
    <w:p>
      <w:pPr>
        <w:pStyle w:val="FirstParagraph"/>
      </w:pPr>
      <w:r>
        <w:t xml:space="preserve">Nakane, C. (1970).</w:t>
      </w:r>
      <w:r>
        <w:t xml:space="preserve"> </w:t>
      </w:r>
      <w:r>
        <w:rPr>
          <w:iCs/>
          <w:i/>
        </w:rPr>
        <w:t xml:space="preserve">Japanese Society</w:t>
      </w:r>
      <w:r>
        <w:t xml:space="preserve">. University of California Press.</w:t>
      </w:r>
    </w:p>
    <w:p>
      <w:pPr>
        <w:pStyle w:val="BodyText"/>
      </w:pPr>
      <w:r>
        <w:t xml:space="preserve">While not a legal text per se, Nakane’s seminal work on Japanese social structure is indispensable for understanding the cultural backdrop against which the judge operates. Her concepts of "vertical society" and group harmony explain the social pressures and expectations placed on judges in Japan. In Osaka, where community ties are strong, a judge’s decisions are often viewed through the lens of social stability. This source helps explain why Japanese judges, including those in Osaka, may be more inclined to consider extralegal factors and social consequences when rendering judgments.</w:t>
      </w:r>
    </w:p>
    <w:p>
      <w:pPr>
        <w:pStyle w:val="BodyText"/>
      </w:pPr>
      <w:r>
        <w:t xml:space="preserve">Oda, H. (2009).</w:t>
      </w:r>
      <w:r>
        <w:t xml:space="preserve"> </w:t>
      </w:r>
      <w:r>
        <w:rPr>
          <w:iCs/>
          <w:i/>
        </w:rPr>
        <w:t xml:space="preserve">Japanese Law: Its History and Its Impact</w:t>
      </w:r>
      <w:r>
        <w:t xml:space="preserve">. Springer.</w:t>
      </w:r>
    </w:p>
    <w:p>
      <w:pPr>
        <w:pStyle w:val="BodyText"/>
      </w:pPr>
      <w:r>
        <w:t xml:space="preserve">Oda provides a historical perspective on the reception of Western legal codes in Japan and their adaptation to local customs. The text is particularly useful for understanding the evolution of the Osaka High Court and its role in interpreting national laws within a regional context. Oda discusses how the Japanese judge serves as a bridge between imported legal principles and indigenous social norms. This bibliography entry is essential for comprehending the philosophical underpinnings of judicial decision-making in Japan Osaka, highlighting the unique synthesis of civil law traditions and Japanese cultural values.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Japan Osaka</dc:title>
  <dc:creator/>
  <dc:language>en</dc:language>
  <cp:keywords/>
  <dcterms:created xsi:type="dcterms:W3CDTF">2026-08-07T02:15:00Z</dcterms:created>
  <dcterms:modified xsi:type="dcterms:W3CDTF">2026-08-07T02:15:00Z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