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2d8e29932d937d22922f74464ca69bb22150f0a"/>
    <w:p>
      <w:pPr>
        <w:pStyle w:val="Heading2"/>
      </w:pPr>
      <w:r>
        <w:t xml:space="preserve">The Role, Challenges, and Reform of the Judge in Lima, Peru</w:t>
      </w:r>
    </w:p>
    <w:p>
      <w:pPr>
        <w:pStyle w:val="FirstParagraph"/>
      </w:pPr>
      <w:r>
        <w:rPr>
          <w:bCs/>
          <w:b/>
        </w:rPr>
        <w:t xml:space="preserve">Subject:</w:t>
      </w:r>
      <w:r>
        <w:t xml:space="preserve"> </w:t>
      </w:r>
      <w:r>
        <w:t xml:space="preserve">Judicial Administration, Constitutional Law, and Legal Ethics in the Peruvian Context</w:t>
      </w:r>
    </w:p>
    <w:bookmarkEnd w:id="20"/>
    <w:bookmarkEnd w:id="21"/>
    <w:p>
      <w:pPr>
        <w:pStyle w:val="BodyText"/>
      </w:pPr>
      <w:r>
        <w:t xml:space="preserve">The following annotated bibliography compiles essential literature regarding the figure of the judge within the Peruvian legal system, with a specific focus on the capital city of Lima. As the seat of the Supreme Court of Justice and the Constitutional Court, Lima serves as the epicenter of judicial activity in Peru. The selected works analyze the structural reforms of the Judicial Power, the ethical obligations of magistrates, the impact of corruption on judicial independence, and the procedural realities faced by judges in Lima's complex urban environment. These sources provide a comprehensive overview of the current state of justice in Peru, highlighting the tension between constitutional ideals and institutional realities.</w:t>
      </w:r>
    </w:p>
    <w:bookmarkStart w:id="22" w:name="X086dc91e937e960f392fcb64f8d90aa7741fabb"/>
    <w:p>
      <w:pPr>
        <w:pStyle w:val="Heading2"/>
      </w:pPr>
      <w:r>
        <w:t xml:space="preserve">Constitutional Framework and Judicial Independence</w:t>
      </w:r>
    </w:p>
    <w:p>
      <w:pPr>
        <w:pStyle w:val="FirstParagraph"/>
      </w:pPr>
      <w:r>
        <w:t xml:space="preserve"> </w:t>
      </w:r>
      <w:r>
        <w:t xml:space="preserve">Constitutional Court of Peru. (2017).</w:t>
      </w:r>
      <w:r>
        <w:t xml:space="preserve"> </w:t>
      </w:r>
      <w:r>
        <w:rPr>
          <w:iCs/>
          <w:i/>
        </w:rPr>
        <w:t xml:space="preserve">Expediente N.º 00008-2017-PI/TC: Unconstitutionality of Provisions Regarding the Selection of Judges</w:t>
      </w:r>
      <w:r>
        <w:t xml:space="preserve">. Lima: Plenary Ruling of the Constitutional Court.</w:t>
      </w:r>
      <w:r>
        <w:t xml:space="preserve"> </w:t>
      </w:r>
    </w:p>
    <w:p>
      <w:pPr>
        <w:pStyle w:val="BodyText"/>
      </w:pPr>
      <w:r>
        <w:t xml:space="preserve">This landmark ruling by the Constitutional Court in Lima is fundamental for understanding the modern definition of a judge in Peru. The document addresses the unconstitutionality of certain laws governing the selection process of judges, emphasizing that the criteria for appointment must prioritize merit and technical capacity over political affiliation. For the context of Lima, where the highest judicial bodies are located, this ruling reinforces the principle of judicial independence. It argues that the legitimacy of a judge depends on a transparent selection process free from external pressure. This source is critical for analyzing how constitutional safeguards are designed to protect the integrity of the judiciary in the face of executive interference.</w:t>
      </w:r>
    </w:p>
    <w:p>
      <w:pPr>
        <w:pStyle w:val="BodyText"/>
      </w:pPr>
      <w:r>
        <w:t xml:space="preserve"> </w:t>
      </w:r>
      <w:r>
        <w:t xml:space="preserve">Silva, M. (2019).</w:t>
      </w:r>
      <w:r>
        <w:t xml:space="preserve"> </w:t>
      </w:r>
      <w:r>
        <w:rPr>
          <w:iCs/>
          <w:i/>
        </w:rPr>
        <w:t xml:space="preserve">The Crisis of Legitimacy of the Judicial Power in Peru</w:t>
      </w:r>
      <w:r>
        <w:t xml:space="preserve">. Lima: Pontifical Catholic University of Peru (PUCP) Press.</w:t>
      </w:r>
      <w:r>
        <w:t xml:space="preserve"> </w:t>
      </w:r>
    </w:p>
    <w:p>
      <w:pPr>
        <w:pStyle w:val="BodyText"/>
      </w:pPr>
      <w:r>
        <w:t xml:space="preserve">Silva provides a sociological and legal analysis of the declining trust in Peruvian judges, particularly within the Lima metropolitan area. The author argues that the frequent rotation of judges and the lack of specialized training contribute to inconsistent jurisprudence. The text highlights that in Lima, where legal complexity is highest, the average citizen often perceives the judge not as a guarantor of rights, but as a bureaucrat susceptible to corruption. This work is essential for understanding the social perception of the judiciary and the urgent need for institutional stability to restore public confidence in the rule of law.</w:t>
      </w:r>
    </w:p>
    <w:bookmarkEnd w:id="22"/>
    <w:bookmarkStart w:id="23" w:name="X6ce0a32512ac573a00bed8877820b2e0f2f2cfc"/>
    <w:p>
      <w:pPr>
        <w:pStyle w:val="Heading2"/>
      </w:pPr>
      <w:r>
        <w:t xml:space="preserve">Corruption, Ethics, and the "Clean Hands" Requirement</w:t>
      </w:r>
    </w:p>
    <w:p>
      <w:pPr>
        <w:pStyle w:val="FirstParagraph"/>
      </w:pPr>
      <w:r>
        <w:t xml:space="preserve"> </w:t>
      </w:r>
      <w:r>
        <w:t xml:space="preserve">Transparency International Peru. (2021).</w:t>
      </w:r>
      <w:r>
        <w:t xml:space="preserve"> </w:t>
      </w:r>
      <w:r>
        <w:rPr>
          <w:iCs/>
          <w:i/>
        </w:rPr>
        <w:t xml:space="preserve">Perception of Corruption in the Justice Sector: A Focus on Lima</w:t>
      </w:r>
      <w:r>
        <w:t xml:space="preserve">. Lima: Transparency International.</w:t>
      </w:r>
      <w:r>
        <w:t xml:space="preserve"> </w:t>
      </w:r>
    </w:p>
    <w:p>
      <w:pPr>
        <w:pStyle w:val="BodyText"/>
      </w:pPr>
      <w:r>
        <w:t xml:space="preserve">This report offers empirical data on the perception of corruption among judges in Lima. It details specific mechanisms of illicit influence, such as the manipulation of case assignments and the delay of proceedings for financial gain. The document underscores the ethical dilemma faced by the Peruvian judge: the requirement to maintain "clean hands" versus the systemic pressures of a low-salary environment and high-stakes litigation. For researchers focusing on Lima, this source provides concrete examples of how corruption undermines the efficiency of the courts, making it a vital reference for discussions on judicial ethics and anti-corruption reforms.</w:t>
      </w:r>
    </w:p>
    <w:p>
      <w:pPr>
        <w:pStyle w:val="BodyText"/>
      </w:pPr>
      <w:r>
        <w:t xml:space="preserve"> </w:t>
      </w:r>
      <w:r>
        <w:t xml:space="preserve">National Council of the Magistracy (CNM). (2020).</w:t>
      </w:r>
      <w:r>
        <w:t xml:space="preserve"> </w:t>
      </w:r>
      <w:r>
        <w:rPr>
          <w:iCs/>
          <w:i/>
        </w:rPr>
        <w:t xml:space="preserve">Code of Ethics for the Judicial Function</w:t>
      </w:r>
      <w:r>
        <w:t xml:space="preserve">. Lima: Official Gazette El Peruano.</w:t>
      </w:r>
      <w:r>
        <w:t xml:space="preserve"> </w:t>
      </w:r>
    </w:p>
    <w:p>
      <w:pPr>
        <w:pStyle w:val="BodyText"/>
      </w:pPr>
      <w:r>
        <w:t xml:space="preserve">As the regulatory body responsible for the selection and discipline of judges in Peru, the CNM issued this code to standardize ethical behavior. The document outlines the duties of impartiality, diligence, and probity expected of every judge in the country, including those presiding over Lima's busy courts. It explicitly addresses conflicts of interest and the prohibition of ex parte communications. This primary source is indispensable for understanding the formal obligations of a judge in Peru. It serves as the benchmark against which judicial conduct is measured and provides the legal basis for disciplinary actions against magistrates who violate ethical standards.</w:t>
      </w:r>
    </w:p>
    <w:bookmarkEnd w:id="23"/>
    <w:bookmarkStart w:id="24" w:name="Xc84b5372bcf66a8497b73942bcc5632ee484dc0"/>
    <w:p>
      <w:pPr>
        <w:pStyle w:val="Heading2"/>
      </w:pPr>
      <w:r>
        <w:t xml:space="preserve">Procedural Reform and the Oral Trial System</w:t>
      </w:r>
    </w:p>
    <w:p>
      <w:pPr>
        <w:pStyle w:val="FirstParagraph"/>
      </w:pPr>
      <w:r>
        <w:t xml:space="preserve"> </w:t>
      </w:r>
      <w:r>
        <w:t xml:space="preserve">García, R. (2018).</w:t>
      </w:r>
      <w:r>
        <w:t xml:space="preserve"> </w:t>
      </w:r>
      <w:r>
        <w:rPr>
          <w:iCs/>
          <w:i/>
        </w:rPr>
        <w:t xml:space="preserve">From Written to Oral: The Transformation of the Judge in the New Peruvian Criminal Procedure</w:t>
      </w:r>
      <w:r>
        <w:t xml:space="preserve">. Lima: Editorial Grijley.</w:t>
      </w:r>
      <w:r>
        <w:t xml:space="preserve"> </w:t>
      </w:r>
    </w:p>
    <w:p>
      <w:pPr>
        <w:pStyle w:val="BodyText"/>
      </w:pPr>
      <w:r>
        <w:t xml:space="preserve">García analyzes the profound shift in the role of the judge following the implementation of the oral accusatory system in Peru. The transition from a written, inquisitorial model to an oral, adversarial one has required judges in Lima to develop new skills in case management and immediate decision-making. The author notes that while Lima has been at the forefront of this reform, many judges struggle with the increased workload and the demand for rapid rulings. This text is crucial for understanding the modern procedural challenges facing the Peruvian judiciary and the necessity for continuous training to adapt to international standards of due process.</w:t>
      </w:r>
    </w:p>
    <w:p>
      <w:pPr>
        <w:pStyle w:val="BodyText"/>
      </w:pPr>
      <w:r>
        <w:t xml:space="preserve"> </w:t>
      </w:r>
      <w:r>
        <w:t xml:space="preserve">Supreme Court of Justice of Peru. (2022).</w:t>
      </w:r>
      <w:r>
        <w:t xml:space="preserve"> </w:t>
      </w:r>
      <w:r>
        <w:rPr>
          <w:iCs/>
          <w:i/>
        </w:rPr>
        <w:t xml:space="preserve">Annual Report on Judicial Statistics: Lima District</w:t>
      </w:r>
      <w:r>
        <w:t xml:space="preserve">. Lima: Office of Judicial Statistics.</w:t>
      </w:r>
      <w:r>
        <w:t xml:space="preserve"> </w:t>
      </w:r>
    </w:p>
    <w:p>
      <w:pPr>
        <w:pStyle w:val="BodyText"/>
      </w:pPr>
      <w:r>
        <w:t xml:space="preserve">This official statistical report provides quantitative data on the performance of courts in Lima. It highlights the backlog of cases, the average duration of trials, and the caseload per judge. The data reveals that judges in Lima face one of the highest workloads in Latin America, which directly impacts the quality of justice delivered. The report is a key resource for evaluating the efficiency of the judicial system and identifying bottlenecks. It supports arguments for the need of more judicial resources and technological integration to assist judges in managing their duties effectively.</w:t>
      </w:r>
    </w:p>
    <w:bookmarkEnd w:id="24"/>
    <w:bookmarkStart w:id="25" w:name="gender-and-diversity-in-the-judiciary"/>
    <w:p>
      <w:pPr>
        <w:pStyle w:val="Heading2"/>
      </w:pPr>
      <w:r>
        <w:t xml:space="preserve">Gender and Diversity in the Judiciary</w:t>
      </w:r>
    </w:p>
    <w:p>
      <w:pPr>
        <w:pStyle w:val="FirstParagraph"/>
      </w:pPr>
      <w:r>
        <w:t xml:space="preserve"> </w:t>
      </w:r>
      <w:r>
        <w:t xml:space="preserve">Women's Legal Center (CLM). (2023).</w:t>
      </w:r>
      <w:r>
        <w:t xml:space="preserve"> </w:t>
      </w:r>
      <w:r>
        <w:rPr>
          <w:iCs/>
          <w:i/>
        </w:rPr>
        <w:t xml:space="preserve">Gender Perspective in the Peruvian Judiciary: Challenges for Judges in Lima</w:t>
      </w:r>
      <w:r>
        <w:t xml:space="preserve">. Lima: CLM Publications.</w:t>
      </w:r>
      <w:r>
        <w:t xml:space="preserve"> </w:t>
      </w:r>
    </w:p>
    <w:p>
      <w:pPr>
        <w:pStyle w:val="BodyText"/>
      </w:pPr>
      <w:r>
        <w:t xml:space="preserve">This publication examines the application of a gender perspective by judges in Lima, particularly in cases involving violence against women and family law. It critiques the persistence of patriarchal biases in judicial decisions and calls for specialized training to ensure that judges apply the law with sensitivity to gender-based violence. The document is significant for understanding the evolving social role of the judge in Peru. It argues that a modern judge in Lima must not only be legally competent but also socially aware, capable of interpreting the Constitution in a way that promotes substantive equality and protects vulnerable groups.</w:t>
      </w:r>
    </w:p>
    <w:bookmarkEnd w:id="25"/>
    <w:p>
      <w:pPr>
        <w:pStyle w:val="BodyText"/>
      </w:pPr>
      <w:r>
        <w:t xml:space="preserve">© 2023 Annotated Bibliography on the Peruvian Judiciary.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Lima, Peru</dc:title>
  <dc:creator/>
  <dc:language>en</dc:language>
  <cp:keywords/>
  <dcterms:created xsi:type="dcterms:W3CDTF">2026-08-07T03:43:46Z</dcterms:created>
  <dcterms:modified xsi:type="dcterms:W3CDTF">2026-08-07T03:43:46Z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