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Independence, and Evolution of the Judge in the Judicial System of Saint Petersburg, Russia</w:t>
      </w:r>
    </w:p>
    <w:bookmarkEnd w:id="20"/>
    <w:p>
      <w:pPr>
        <w:pStyle w:val="BodyText"/>
      </w:pPr>
      <w:r>
        <w:t xml:space="preserve">The following annotated bibliography compiles essential scholarly works, legal analyses, and historical accounts regarding the judiciary in Russia, with a specific focus on the city of Saint Petersburg. As the historical "Window to the West" and a major legal hub, Saint Petersburg serves as a critical case study for understanding the complexities of the Russian judicial system. These sources examine the professionalization of the judge, the tension between judicial independence and state authority, and the specific procedural nuances observed in the courts of the Northwestern Federal District.</w:t>
      </w:r>
    </w:p>
    <w:bookmarkStart w:id="21" w:name="X29b21d7403b948c4871b7f500e534d764b83958"/>
    <w:p>
      <w:pPr>
        <w:pStyle w:val="Heading3"/>
      </w:pPr>
      <w:r>
        <w:t xml:space="preserve">1. The Historical Foundations of the Judiciary</w:t>
      </w:r>
    </w:p>
    <w:p>
      <w:pPr>
        <w:pStyle w:val="FirstParagraph"/>
      </w:pPr>
      <w:r>
        <w:t xml:space="preserve">Kiselev, A. V. (2018).</w:t>
      </w:r>
      <w:r>
        <w:t xml:space="preserve"> </w:t>
      </w:r>
      <w:r>
        <w:rPr>
          <w:iCs/>
          <w:i/>
        </w:rPr>
        <w:t xml:space="preserve">The Judicial Reform of 1864 and the Birth of the Modern Russian Judge</w:t>
      </w:r>
      <w:r>
        <w:t xml:space="preserve">. Moscow: Law and Life Publishing House.</w:t>
      </w:r>
    </w:p>
    <w:p>
      <w:pPr>
        <w:pStyle w:val="BodyText"/>
      </w:pPr>
      <w:r>
        <w:t xml:space="preserve">This seminal work provides a comprehensive historical analysis of the 1864 Judicial Reform, which fundamentally altered the status of the judge in the Russian Empire. Kiselev argues that the reform introduced the concepts of judicial independence, public trials, and the jury system, creating a distinct professional identity for judges that persists in legal theory today. The text is particularly relevant to Saint Petersburg, as the city hosted the first Supreme Court of Cassation. The author details how the legal culture established in the imperial capital influenced the expectations of fairness and procedural rigor that modern litigants in Saint Petersburg still reference, despite contemporary political shifts.</w:t>
      </w:r>
    </w:p>
    <w:bookmarkEnd w:id="21"/>
    <w:bookmarkStart w:id="22" w:name="X086dc91e937e960f392fcb64f8d90aa7741fabb"/>
    <w:p>
      <w:pPr>
        <w:pStyle w:val="Heading3"/>
      </w:pPr>
      <w:r>
        <w:t xml:space="preserve">2. Constitutional Framework and Judicial Independence</w:t>
      </w:r>
    </w:p>
    <w:p>
      <w:pPr>
        <w:pStyle w:val="FirstParagraph"/>
      </w:pPr>
      <w:r>
        <w:t xml:space="preserve">Troitsky, A. (2020).</w:t>
      </w:r>
      <w:r>
        <w:t xml:space="preserve"> </w:t>
      </w:r>
      <w:r>
        <w:rPr>
          <w:iCs/>
          <w:i/>
        </w:rPr>
        <w:t xml:space="preserve">Constitutional Law of the Russian Federation: The Status of the Judiciary</w:t>
      </w:r>
      <w:r>
        <w:t xml:space="preserve">. St. Petersburg: St. Petersburg State University Press.</w:t>
      </w:r>
    </w:p>
    <w:p>
      <w:pPr>
        <w:pStyle w:val="BodyText"/>
      </w:pPr>
      <w:r>
        <w:t xml:space="preserve">Troitsky’s textbook is a definitive resource on the constitutional status of judges in contemporary Russia. It meticulously analyzes Articles 118 through 129 of the Russian Constitution, which guarantee the independence of the judiciary. The author critically examines the gap between constitutional text and practical application within the Russian Federation. For researchers focusing on Saint Petersburg, this text offers insights into how the Supreme Court of the Russian Federation interprets these articles. It discusses the mechanisms of judicial immunity and the disciplinary procedures overseen by the Qualification Collegia of Judges, which are active in the Saint Petersburg region.</w:t>
      </w:r>
    </w:p>
    <w:bookmarkEnd w:id="22"/>
    <w:bookmarkStart w:id="23" w:name="X3567a4282b8bab3ed4333717790a4034af926ee"/>
    <w:p>
      <w:pPr>
        <w:pStyle w:val="Heading3"/>
      </w:pPr>
      <w:r>
        <w:t xml:space="preserve">3. Administrative Justice in the Northwestern Region</w:t>
      </w:r>
    </w:p>
    <w:p>
      <w:pPr>
        <w:pStyle w:val="FirstParagraph"/>
      </w:pPr>
      <w:r>
        <w:t xml:space="preserve">Ivanova, E. S., &amp; Petrov, D. A. (2019).</w:t>
      </w:r>
      <w:r>
        <w:t xml:space="preserve"> </w:t>
      </w:r>
      <w:r>
        <w:rPr>
          <w:iCs/>
          <w:i/>
        </w:rPr>
        <w:t xml:space="preserve">Administrative Justice in Russia: Practice and Problems in Saint Petersburg</w:t>
      </w:r>
      <w:r>
        <w:t xml:space="preserve">.</w:t>
      </w:r>
      <w:r>
        <w:t xml:space="preserve"> </w:t>
      </w:r>
      <w:r>
        <w:rPr>
          <w:iCs/>
          <w:i/>
        </w:rPr>
        <w:t xml:space="preserve">Journal of Russian Law</w:t>
      </w:r>
      <w:r>
        <w:t xml:space="preserve">, 14(2), 45-68.</w:t>
      </w:r>
    </w:p>
    <w:p>
      <w:pPr>
        <w:pStyle w:val="BodyText"/>
      </w:pPr>
      <w:r>
        <w:t xml:space="preserve">This peer-reviewed article focuses specifically on the administrative courts of Saint Petersburg. The authors analyze the role of the judge in resolving disputes between citizens and state authorities, a frequent occurrence in the city's bustling economic environment. The study highlights the procedural challenges judges face when adjudicating cases involving municipal regulations and federal enforcement agencies. It provides empirical data on case outcomes in the Northwestern District Court, offering a realistic view of how judges balance statutory obligations with the need for equitable rulings in administrative matters.</w:t>
      </w:r>
    </w:p>
    <w:bookmarkEnd w:id="23"/>
    <w:bookmarkStart w:id="24" w:name="X7361a7359001bcc810da153636bd881bc513a0a"/>
    <w:p>
      <w:pPr>
        <w:pStyle w:val="Heading3"/>
      </w:pPr>
      <w:r>
        <w:t xml:space="preserve">4. The Criminal Procedure and the Investigative Judge</w:t>
      </w:r>
    </w:p>
    <w:p>
      <w:pPr>
        <w:pStyle w:val="FirstParagraph"/>
      </w:pPr>
      <w:r>
        <w:t xml:space="preserve">Smirnov, V. I. (2021).</w:t>
      </w:r>
      <w:r>
        <w:t xml:space="preserve"> </w:t>
      </w:r>
      <w:r>
        <w:rPr>
          <w:iCs/>
          <w:i/>
        </w:rPr>
        <w:t xml:space="preserve">Criminal Procedure Code of the Russian Federation: Commentary and Practice</w:t>
      </w:r>
      <w:r>
        <w:t xml:space="preserve">. Moscow: Statut.</w:t>
      </w:r>
    </w:p>
    <w:p>
      <w:pPr>
        <w:pStyle w:val="BodyText"/>
      </w:pPr>
      <w:r>
        <w:t xml:space="preserve">Smirnov’s commentary is an essential reference for understanding the procedural powers of the judge in criminal cases. It details the role of the investigative judge (sudebnij sledovatel) in approving pre-trial detention, search warrants, and extensions of investigation periods. The text is crucial for understanding the dynamics in Saint Petersburg’s criminal courts, where high-profile cases often draw significant public attention. Smirnov discusses the safeguards intended to prevent abuse of power by law enforcement and the judge’s duty to act as a neutral arbiter during the pre-trial phase, a critical aspect of the Russian criminal justice system.</w:t>
      </w:r>
    </w:p>
    <w:bookmarkEnd w:id="24"/>
    <w:bookmarkStart w:id="25" w:name="X001c72ab1f4b90028866bbfeeae863f209e6ef7"/>
    <w:p>
      <w:pPr>
        <w:pStyle w:val="Heading3"/>
      </w:pPr>
      <w:r>
        <w:t xml:space="preserve">5. Judicial Ethics and Professional Standards</w:t>
      </w:r>
    </w:p>
    <w:p>
      <w:pPr>
        <w:pStyle w:val="FirstParagraph"/>
      </w:pPr>
      <w:r>
        <w:t xml:space="preserve">The Supreme Court of the Russian Federation. (2017).</w:t>
      </w:r>
      <w:r>
        <w:t xml:space="preserve"> </w:t>
      </w:r>
      <w:r>
        <w:rPr>
          <w:iCs/>
          <w:i/>
        </w:rPr>
        <w:t xml:space="preserve">Code of Judicial Ethics of the Russian Federation</w:t>
      </w:r>
      <w:r>
        <w:t xml:space="preserve">. Moscow: Official Gazette of the Supreme Court.</w:t>
      </w:r>
    </w:p>
    <w:p>
      <w:pPr>
        <w:pStyle w:val="BodyText"/>
      </w:pPr>
      <w:r>
        <w:t xml:space="preserve">This official document outlines the ethical standards expected of all judges in Russia, including those serving in Saint Petersburg. It covers issues of impartiality, integrity, and the prohibition of political activity. The bibliography includes this source to provide the primary regulatory framework governing judicial conduct. The Code is instrumental in understanding the disciplinary landscape; violations can lead to removal from office by the Council of Judges of the Russian Federation. For anyone studying the judge in Russia, this text defines the behavioral boundaries and professional expectations that shape the judiciary’s public image.</w:t>
      </w:r>
    </w:p>
    <w:bookmarkEnd w:id="25"/>
    <w:bookmarkStart w:id="26" w:name="Xf5e8adac67220e0fa68fe6064efc548f0c9c22b"/>
    <w:p>
      <w:pPr>
        <w:pStyle w:val="Heading3"/>
      </w:pPr>
      <w:r>
        <w:t xml:space="preserve">6. The Impact of Digitalization on Saint Petersburg Courts</w:t>
      </w:r>
    </w:p>
    <w:p>
      <w:pPr>
        <w:pStyle w:val="FirstParagraph"/>
      </w:pPr>
      <w:r>
        <w:t xml:space="preserve">Volkov, A. N. (2022).</w:t>
      </w:r>
      <w:r>
        <w:t xml:space="preserve"> </w:t>
      </w:r>
      <w:r>
        <w:rPr>
          <w:iCs/>
          <w:i/>
        </w:rPr>
        <w:t xml:space="preserve">Information Technologies in the Judicial System of Saint Petersburg</w:t>
      </w:r>
      <w:r>
        <w:t xml:space="preserve">.</w:t>
      </w:r>
      <w:r>
        <w:t xml:space="preserve"> </w:t>
      </w:r>
      <w:r>
        <w:rPr>
          <w:iCs/>
          <w:i/>
        </w:rPr>
        <w:t xml:space="preserve">Legal Informatics</w:t>
      </w:r>
      <w:r>
        <w:t xml:space="preserve">, 8(1), 112-130.</w:t>
      </w:r>
    </w:p>
    <w:p>
      <w:pPr>
        <w:pStyle w:val="BodyText"/>
      </w:pPr>
      <w:r>
        <w:t xml:space="preserve">This article examines the modernization of the Russian judiciary through the implementation of electronic case filing and video conferencing systems. Saint Petersburg has been a pilot region for several digital initiatives aimed at increasing transparency and efficiency. Volkov analyzes how these technologies affect the judge’s workflow and interaction with litigants. The study suggests that while digitalization improves access to justice, it also raises new questions regarding data privacy and the formalization of judicial decision-making. This source is vital for understanding the contemporary technological context in which Russian judges operate.</w:t>
      </w:r>
    </w:p>
    <w:bookmarkEnd w:id="26"/>
    <w:bookmarkStart w:id="27" w:name="Xff94198566651f5df1006a3eef316907818acf2"/>
    <w:p>
      <w:pPr>
        <w:pStyle w:val="Heading3"/>
      </w:pPr>
      <w:r>
        <w:t xml:space="preserve">7. Comparative Perspectives on Judicial Authority</w:t>
      </w:r>
    </w:p>
    <w:p>
      <w:pPr>
        <w:pStyle w:val="FirstParagraph"/>
      </w:pPr>
      <w:r>
        <w:t xml:space="preserve">Ginsburg, T., &amp; Moustafa, T. (2020).</w:t>
      </w:r>
      <w:r>
        <w:t xml:space="preserve"> </w:t>
      </w:r>
      <w:r>
        <w:rPr>
          <w:iCs/>
          <w:i/>
        </w:rPr>
        <w:t xml:space="preserve">Ruling by Law: Law and Regime Change in Central Europe and Russia</w:t>
      </w:r>
      <w:r>
        <w:t xml:space="preserve">. Cambridge University Press.</w:t>
      </w:r>
    </w:p>
    <w:p>
      <w:pPr>
        <w:pStyle w:val="BodyText"/>
      </w:pPr>
      <w:r>
        <w:t xml:space="preserve">Although a comparative work, this book offers profound insights into the role of the judge in Russia’s political landscape. The authors explore how judicial institutions can be used to consolidate regime stability or facilitate democratic transition. The text discusses the concept of "lawfare" and the strategic behavior of judges in politically sensitive cases. For the context of Saint Petersburg, a city with a complex political history, this analysis helps explain the external pressures judges may face and the broader implications of their rulings on the rule of law in the Russian Federation.</w:t>
      </w:r>
    </w:p>
    <w:bookmarkEnd w:id="27"/>
    <w:bookmarkStart w:id="28" w:name="civil-litigation-and-commercial-disputes"/>
    <w:p>
      <w:pPr>
        <w:pStyle w:val="Heading3"/>
      </w:pPr>
      <w:r>
        <w:t xml:space="preserve">8. Civil Litigation and Commercial Disputes</w:t>
      </w:r>
    </w:p>
    <w:p>
      <w:pPr>
        <w:pStyle w:val="FirstParagraph"/>
      </w:pPr>
      <w:r>
        <w:t xml:space="preserve">Sokolova, L. P. (2019).</w:t>
      </w:r>
      <w:r>
        <w:t xml:space="preserve"> </w:t>
      </w:r>
      <w:r>
        <w:rPr>
          <w:iCs/>
          <w:i/>
        </w:rPr>
        <w:t xml:space="preserve">Arbitrazh Courts in Russia: The Role of the Judge in Commercial Dispute Resolution</w:t>
      </w:r>
      <w:r>
        <w:t xml:space="preserve">. St. Petersburg: NEUR Publishing.</w:t>
      </w:r>
    </w:p>
    <w:p>
      <w:pPr>
        <w:pStyle w:val="BodyText"/>
      </w:pPr>
      <w:r>
        <w:t xml:space="preserve">This monograph focuses on the Arbitrazh (commercial) courts, which handle economic disputes between legal entities. Saint Petersburg, as a major economic center, hosts a significant volume of such litigation. Sokolova argues that judges in these courts often possess higher levels of legal specialization and technical expertise compared to general jurisdiction judges. The book analyzes the procedural autonomy granted to commercial judges and their role in enforcing contracts and protecting property rights. It is a key resource for understanding the economic dimension of the judiciary in Saint Petersburg.</w:t>
      </w:r>
    </w:p>
    <w:p>
      <w:pPr>
        <w:pStyle w:val="BodyText"/>
      </w:pPr>
      <w:r>
        <w:t xml:space="preserve">Document generated for academic reference regarding the judicial system in Saint Petersburg, Russia.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Saint Petersburg, Russia</dc:title>
  <dc:creator/>
  <dc:language>en</dc:language>
  <cp:keywords/>
  <dcterms:created xsi:type="dcterms:W3CDTF">2026-08-07T02:18:23Z</dcterms:created>
  <dcterms:modified xsi:type="dcterms:W3CDTF">2026-08-07T02:18:23Z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