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9040dbdc8dd9539992fe1064baeb3668a9ff70"/>
    <w:p>
      <w:pPr>
        <w:pStyle w:val="Heading1"/>
      </w:pPr>
      <w:r>
        <w:t xml:space="preserve">Annotated Bibliography: The Role of the Judge in South Korea</w:t>
      </w:r>
    </w:p>
    <w:p>
      <w:pPr>
        <w:pStyle w:val="FirstParagraph"/>
      </w:pPr>
      <w:r>
        <w:rPr>
          <w:bCs/>
          <w:b/>
        </w:rPr>
        <w:t xml:space="preserve">Focus:</w:t>
      </w:r>
      <w:r>
        <w:t xml:space="preserve"> </w:t>
      </w:r>
      <w:r>
        <w:t xml:space="preserve">Judicial Authority, Legal Reform, and the Seoul Metropolitan Context</w:t>
      </w:r>
    </w:p>
    <w:bookmarkEnd w:id="20"/>
    <w:p>
      <w:pPr>
        <w:pStyle w:val="BodyText"/>
      </w:pPr>
      <w:r>
        <w:t xml:space="preserve">The following annotated bibliography provides a comprehensive overview of the role, authority, and societal perception of the</w:t>
      </w:r>
      <w:r>
        <w:t xml:space="preserve"> </w:t>
      </w:r>
      <w:r>
        <w:rPr>
          <w:bCs/>
          <w:b/>
        </w:rPr>
        <w:t xml:space="preserve">Judge</w:t>
      </w:r>
      <w:r>
        <w:t xml:space="preserve"> </w:t>
      </w:r>
      <w:r>
        <w:t xml:space="preserve">within the Republic of Korea, with specific attention to the legal landscape of</w:t>
      </w:r>
      <w:r>
        <w:t xml:space="preserve"> </w:t>
      </w:r>
      <w:r>
        <w:rPr>
          <w:bCs/>
          <w:b/>
        </w:rPr>
        <w:t xml:space="preserve">South Korea Seoul</w:t>
      </w:r>
      <w:r>
        <w:t xml:space="preserve">. As the capital city and the seat of the Supreme Court of Korea, Seoul serves as the epicenter of judicial activity in the nation. The documents selected here explore the transition from authoritarian legalism to democratic judicial independence, the rigorous selection process for judges, and the contemporary challenges faced by the judiciary in the nation's most populous urban center.</w:t>
      </w:r>
    </w:p>
    <w:bookmarkStart w:id="21" w:name="X87eb83052fb77ececb3b06615634eb145298b86"/>
    <w:p>
      <w:pPr>
        <w:pStyle w:val="Heading2"/>
      </w:pPr>
      <w:r>
        <w:t xml:space="preserve">1. Constitutional Foundations and Judicial Independence</w:t>
      </w:r>
    </w:p>
    <w:p>
      <w:pPr>
        <w:pStyle w:val="FirstParagraph"/>
      </w:pPr>
      <w:r>
        <w:t xml:space="preserve"> </w:t>
      </w:r>
      <w:r>
        <w:t xml:space="preserve">Ahn, J. H. (2018).</w:t>
      </w:r>
      <w:r>
        <w:t xml:space="preserve"> </w:t>
      </w:r>
      <w:r>
        <w:rPr>
          <w:iCs/>
          <w:i/>
        </w:rPr>
        <w:t xml:space="preserve">The Constitutional Court of Korea: A Comparative Study of Judicial Review</w:t>
      </w:r>
      <w:r>
        <w:t xml:space="preserve">. Cambridge University Press.</w:t>
      </w:r>
      <w:r>
        <w:t xml:space="preserve"> </w:t>
      </w:r>
    </w:p>
    <w:p>
      <w:pPr>
        <w:pStyle w:val="BodyText"/>
      </w:pPr>
      <w:r>
        <w:t xml:space="preserve">This seminal work examines the structure and power of the Constitutional Court, which is located in Seoul. Ahn provides a detailed analysis of how the</w:t>
      </w:r>
      <w:r>
        <w:t xml:space="preserve"> </w:t>
      </w:r>
      <w:r>
        <w:rPr>
          <w:bCs/>
          <w:b/>
        </w:rPr>
        <w:t xml:space="preserve">Judge</w:t>
      </w:r>
      <w:r>
        <w:t xml:space="preserve"> </w:t>
      </w:r>
      <w:r>
        <w:t xml:space="preserve">in South Korea operates within a civil law system that has increasingly incorporated elements of constitutional review. The text is particularly relevant for understanding the separation of powers in Seoul, where the Constitutional Court often adjudicates high-profile cases involving government officials and civil liberties.</w:t>
      </w:r>
    </w:p>
    <w:p>
      <w:pPr>
        <w:pStyle w:val="BodyText"/>
      </w:pPr>
      <w:r>
        <w:t xml:space="preserve">The author argues that while the</w:t>
      </w:r>
      <w:r>
        <w:t xml:space="preserve"> </w:t>
      </w:r>
      <w:r>
        <w:rPr>
          <w:bCs/>
          <w:b/>
        </w:rPr>
        <w:t xml:space="preserve">Judge</w:t>
      </w:r>
      <w:r>
        <w:t xml:space="preserve"> </w:t>
      </w:r>
      <w:r>
        <w:t xml:space="preserve">in South Korea historically served as an instrument of the executive branch during the authoritarian era, the post-1987 democratization has significantly enhanced judicial independence. For legal practitioners and scholars focusing on Seoul, this book offers critical insights into how constitutional interpretation is shaped by the specific socio-political environment of the capital. It highlights the tension between judicial activism and restraint, a dynamic frequently observed in the courts of Seoul.</w:t>
      </w:r>
    </w:p>
    <w:p>
      <w:pPr>
        <w:pStyle w:val="BodyText"/>
      </w:pPr>
      <w:r>
        <w:t xml:space="preserve"> </w:t>
      </w:r>
      <w:r>
        <w:t xml:space="preserve">Kim, S. (2020).</w:t>
      </w:r>
      <w:r>
        <w:t xml:space="preserve"> </w:t>
      </w:r>
      <w:r>
        <w:rPr>
          <w:iCs/>
          <w:i/>
        </w:rPr>
        <w:t xml:space="preserve">Judicial Independence in East Asia: The Case of South Korea</w:t>
      </w:r>
      <w:r>
        <w:t xml:space="preserve">. Asian Journal of Comparative Law, 15(2), 112-135.</w:t>
      </w:r>
      <w:r>
        <w:t xml:space="preserve"> </w:t>
      </w:r>
    </w:p>
    <w:p>
      <w:pPr>
        <w:pStyle w:val="BodyText"/>
      </w:pPr>
      <w:r>
        <w:t xml:space="preserve">Kim’s article offers a comparative perspective on the autonomy of the</w:t>
      </w:r>
      <w:r>
        <w:t xml:space="preserve"> </w:t>
      </w:r>
      <w:r>
        <w:rPr>
          <w:bCs/>
          <w:b/>
        </w:rPr>
        <w:t xml:space="preserve">Judge</w:t>
      </w:r>
      <w:r>
        <w:t xml:space="preserve"> </w:t>
      </w:r>
      <w:r>
        <w:t xml:space="preserve">in South Korea relative to other East Asian jurisdictions. The study focuses heavily on the institutional safeguards that protect judges from political interference, a crucial topic given the intense media scrutiny and political pressure often present in</w:t>
      </w:r>
      <w:r>
        <w:t xml:space="preserve"> </w:t>
      </w:r>
      <w:r>
        <w:rPr>
          <w:bCs/>
          <w:b/>
        </w:rPr>
        <w:t xml:space="preserve">South Korea Seoul</w:t>
      </w:r>
      <w:r>
        <w:t xml:space="preserve">.</w:t>
      </w:r>
    </w:p>
    <w:p>
      <w:pPr>
        <w:pStyle w:val="BodyText"/>
      </w:pPr>
      <w:r>
        <w:t xml:space="preserve">The author details the appointment process managed by the Supreme Court, which is headquartered in Seoul, and discusses the lifetime tenure of judges until mandatory retirement. This resource is essential for understanding the professional security of the judiciary. It also addresses the "judicial oligarchy" critique, suggesting that while judges are independent from the executive, they may be insulated from public accountability. This is a vital consideration for anyone analyzing the legitimacy of the judiciary in the eyes of the Seoul public.</w:t>
      </w:r>
    </w:p>
    <w:bookmarkEnd w:id="21"/>
    <w:bookmarkStart w:id="22" w:name="X4ec04343cad040bbfaa93d21e1250b104a1595a"/>
    <w:p>
      <w:pPr>
        <w:pStyle w:val="Heading2"/>
      </w:pPr>
      <w:r>
        <w:t xml:space="preserve">2. Judicial Selection, Training, and Professionalism</w:t>
      </w:r>
    </w:p>
    <w:p>
      <w:pPr>
        <w:pStyle w:val="FirstParagraph"/>
      </w:pPr>
      <w:r>
        <w:t xml:space="preserve"> </w:t>
      </w:r>
      <w:r>
        <w:t xml:space="preserve">Lee, M. J. (2019).</w:t>
      </w:r>
      <w:r>
        <w:t xml:space="preserve"> </w:t>
      </w:r>
      <w:r>
        <w:rPr>
          <w:iCs/>
          <w:i/>
        </w:rPr>
        <w:t xml:space="preserve">From the Judicial Examination to the Judicial Academy: Training the Korean Judge</w:t>
      </w:r>
      <w:r>
        <w:t xml:space="preserve">. Korean Journal of Legal Education, 8(1), 45-68.</w:t>
      </w:r>
      <w:r>
        <w:t xml:space="preserve"> </w:t>
      </w:r>
    </w:p>
    <w:p>
      <w:pPr>
        <w:pStyle w:val="BodyText"/>
      </w:pPr>
      <w:r>
        <w:t xml:space="preserve">This article traces the evolution of the rigorous selection process for becoming a</w:t>
      </w:r>
      <w:r>
        <w:t xml:space="preserve"> </w:t>
      </w:r>
      <w:r>
        <w:rPr>
          <w:bCs/>
          <w:b/>
        </w:rPr>
        <w:t xml:space="preserve">Judge</w:t>
      </w:r>
      <w:r>
        <w:t xml:space="preserve"> </w:t>
      </w:r>
      <w:r>
        <w:t xml:space="preserve">in South Korea. Historically, the National Judicial Examination was one of the most competitive tests in the world, creating an elite class of legal professionals concentrated in Seoul. Lee discusses the recent reforms that have replaced this single examination with a two-stage system involving the Korean Bar Exam and training at the Judicial Academy in Seoul.</w:t>
      </w:r>
    </w:p>
    <w:p>
      <w:pPr>
        <w:pStyle w:val="BodyText"/>
      </w:pPr>
      <w:r>
        <w:t xml:space="preserve">The text is highly relevant for understanding the homogeneity of the judicial body in</w:t>
      </w:r>
      <w:r>
        <w:t xml:space="preserve"> </w:t>
      </w:r>
      <w:r>
        <w:rPr>
          <w:bCs/>
          <w:b/>
        </w:rPr>
        <w:t xml:space="preserve">South Korea Seoul</w:t>
      </w:r>
      <w:r>
        <w:t xml:space="preserve">. It argues that the intense training fosters a strong professional identity among judges but may also limit diversity in judicial perspectives. For those interested in the practical aspects of the Korean legal system, this article provides a clear roadmap of the career path for a judge, emphasizing the central role of Seoul-based institutions in shaping judicial philosophy and practice.</w:t>
      </w:r>
    </w:p>
    <w:p>
      <w:pPr>
        <w:pStyle w:val="BodyText"/>
      </w:pPr>
      <w:r>
        <w:t xml:space="preserve"> </w:t>
      </w:r>
      <w:r>
        <w:t xml:space="preserve">Park, J. Y. (2021).</w:t>
      </w:r>
      <w:r>
        <w:t xml:space="preserve"> </w:t>
      </w:r>
      <w:r>
        <w:rPr>
          <w:iCs/>
          <w:i/>
        </w:rPr>
        <w:t xml:space="preserve">Gender and the Judiciary in South Korea: Breaking the Glass Ceiling</w:t>
      </w:r>
      <w:r>
        <w:t xml:space="preserve">. International Journal of Law, Policy and the Family, 35(3), 201-225.</w:t>
      </w:r>
      <w:r>
        <w:t xml:space="preserve"> </w:t>
      </w:r>
    </w:p>
    <w:p>
      <w:pPr>
        <w:pStyle w:val="BodyText"/>
      </w:pPr>
      <w:r>
        <w:t xml:space="preserve">Park’s research addresses the demographic composition of the judiciary, specifically focusing on the increasing presence of female judges in South Korea. While the number of women in the legal profession has risen, their representation among senior judges in Seoul remains disproportionately low. This article analyzes the structural and cultural barriers that female lawyers face when aspiring to become a</w:t>
      </w:r>
      <w:r>
        <w:t xml:space="preserve"> </w:t>
      </w:r>
      <w:r>
        <w:rPr>
          <w:bCs/>
          <w:b/>
        </w:rPr>
        <w:t xml:space="preserve">Judge</w:t>
      </w:r>
      <w:r>
        <w:t xml:space="preserve"> </w:t>
      </w:r>
      <w:r>
        <w:t xml:space="preserve">in the capital’s major courts.</w:t>
      </w:r>
    </w:p>
    <w:p>
      <w:pPr>
        <w:pStyle w:val="BodyText"/>
      </w:pPr>
      <w:r>
        <w:t xml:space="preserve">The study is particularly important for understanding the social dynamics within the Seoul legal community. It highlights how traditional gender roles can influence judicial appointments and career progression. By examining case studies from Seoul district courts, Park illustrates the challenges of balancing judicial duties with societal expectations. This resource is crucial for a nuanced understanding of the modern Korean judiciary and its ongoing efforts to become more inclusive.</w:t>
      </w:r>
    </w:p>
    <w:bookmarkEnd w:id="22"/>
    <w:bookmarkStart w:id="23" w:name="X44247f280fe4d5a058c0cea214df2e0be786095"/>
    <w:p>
      <w:pPr>
        <w:pStyle w:val="Heading2"/>
      </w:pPr>
      <w:r>
        <w:t xml:space="preserve">3. Public Perception, Media, and Accountability in Seoul</w:t>
      </w:r>
    </w:p>
    <w:p>
      <w:pPr>
        <w:pStyle w:val="FirstParagraph"/>
      </w:pPr>
      <w:r>
        <w:t xml:space="preserve"> </w:t>
      </w:r>
      <w:r>
        <w:t xml:space="preserve">Choi, H. S. (2022).</w:t>
      </w:r>
      <w:r>
        <w:t xml:space="preserve"> </w:t>
      </w:r>
      <w:r>
        <w:rPr>
          <w:iCs/>
          <w:i/>
        </w:rPr>
        <w:t xml:space="preserve">Media, Public Opinion, and the Korean Judiciary: The Seoul Effect</w:t>
      </w:r>
      <w:r>
        <w:t xml:space="preserve">. Journal of East Asian Studies, 22(1), 78-99.</w:t>
      </w:r>
      <w:r>
        <w:t xml:space="preserve"> </w:t>
      </w:r>
    </w:p>
    <w:p>
      <w:pPr>
        <w:pStyle w:val="BodyText"/>
      </w:pPr>
      <w:r>
        <w:t xml:space="preserve">This article explores the complex relationship between the media, public opinion, and the</w:t>
      </w:r>
      <w:r>
        <w:t xml:space="preserve"> </w:t>
      </w:r>
      <w:r>
        <w:rPr>
          <w:bCs/>
          <w:b/>
        </w:rPr>
        <w:t xml:space="preserve">Judge</w:t>
      </w:r>
      <w:r>
        <w:t xml:space="preserve"> </w:t>
      </w:r>
      <w:r>
        <w:t xml:space="preserve">in South Korea, with a specific focus on the capital city. Seoul is home to the majority of the nation’s major news outlets, creating a highly visible environment for judicial proceedings. Choi argues that high-profile cases tried in Seoul courts often become national spectacles, subjecting judges to intense public scrutiny and pressure.</w:t>
      </w:r>
    </w:p>
    <w:p>
      <w:pPr>
        <w:pStyle w:val="BodyText"/>
      </w:pPr>
      <w:r>
        <w:t xml:space="preserve">The author examines several controversial rulings from Seoul courts and analyzes how media coverage influenced public perception of judicial fairness. The article suggests that while transparency is essential for a democratic society, the "court of public opinion" in Seoul can sometimes undermine the authority of the judiciary. This text is invaluable for understanding the external pressures faced by judges in South Korea’s capital and the delicate balance they must maintain between legal integrity and public trust.</w:t>
      </w:r>
    </w:p>
    <w:p>
      <w:pPr>
        <w:pStyle w:val="BodyText"/>
      </w:pPr>
      <w:r>
        <w:t xml:space="preserve"> </w:t>
      </w:r>
      <w:r>
        <w:t xml:space="preserve">Song, Y. K. (2023).</w:t>
      </w:r>
      <w:r>
        <w:t xml:space="preserve"> </w:t>
      </w:r>
      <w:r>
        <w:rPr>
          <w:iCs/>
          <w:i/>
        </w:rPr>
        <w:t xml:space="preserve">Corruption and Accountability in the Korean Legal System</w:t>
      </w:r>
      <w:r>
        <w:t xml:space="preserve">. Seoul National University Law Journal, 63(2), 300-325.</w:t>
      </w:r>
      <w:r>
        <w:t xml:space="preserve"> </w:t>
      </w:r>
    </w:p>
    <w:p>
      <w:pPr>
        <w:pStyle w:val="BodyText"/>
      </w:pPr>
      <w:r>
        <w:t xml:space="preserve">Song’s paper addresses the critical issue of judicial corruption and the mechanisms in place to hold a</w:t>
      </w:r>
      <w:r>
        <w:t xml:space="preserve"> </w:t>
      </w:r>
      <w:r>
        <w:rPr>
          <w:bCs/>
          <w:b/>
        </w:rPr>
        <w:t xml:space="preserve">Judge</w:t>
      </w:r>
      <w:r>
        <w:t xml:space="preserve"> </w:t>
      </w:r>
      <w:r>
        <w:t xml:space="preserve">accountable in South Korea. The article discusses the role of the National Human Rights Commission of Korea and the disciplinary committees within the Supreme Court, both of which operate primarily out of Seoul. It provides a detailed account of recent corruption scandals involving judges in Seoul district courts and the subsequent reforms implemented to prevent future misconduct.</w:t>
      </w:r>
    </w:p>
    <w:p>
      <w:pPr>
        <w:pStyle w:val="BodyText"/>
      </w:pPr>
      <w:r>
        <w:t xml:space="preserve">This resource is essential for anyone seeking to understand the ethical standards and oversight mechanisms governing the Korean judiciary. Song argues that while the system for disciplining judges has improved, there is still a need for greater transparency and external oversight. The article offers a critical perspective on the self-regulatory nature of the judiciary in Seoul and suggests that enhanced accountability is necessary to maintain public confidence in the legal system.</w:t>
      </w:r>
    </w:p>
    <w:bookmarkEnd w:id="23"/>
    <w:p>
      <w:pPr>
        <w:pStyle w:val="BodyText"/>
      </w:pPr>
      <w:r>
        <w:t xml:space="preserve">Document generated for educational and informational purposes regarding the legal system of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South Korea (Seoul)</dc:title>
  <dc:creator/>
  <dc:language>en</dc:language>
  <cp:keywords/>
  <dcterms:created xsi:type="dcterms:W3CDTF">2026-08-07T04:18:49Z</dcterms:created>
  <dcterms:modified xsi:type="dcterms:W3CDTF">2026-08-07T04:18:49Z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