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Madrid,</w:t>
      </w:r>
      <w:r>
        <w:t xml:space="preserve"> </w:t>
      </w:r>
      <w:r>
        <w:t xml:space="preserve">Spain</w:t>
      </w:r>
    </w:p>
    <w:bookmarkStart w:id="20" w:name="X611cde592c1bd5ed8dbecc7904170ec9b128acc"/>
    <w:p>
      <w:pPr>
        <w:pStyle w:val="Heading1"/>
      </w:pPr>
      <w:r>
        <w:t xml:space="preserve">Annotated Bibliography: The Judicial Role of the Judge in Madrid, Spain</w:t>
      </w:r>
    </w:p>
    <w:p>
      <w:pPr>
        <w:pStyle w:val="FirstParagraph"/>
      </w:pPr>
      <w:r>
        <w:rPr>
          <w:bCs/>
          <w:b/>
        </w:rPr>
        <w:t xml:space="preserve">Introduction:</w:t>
      </w:r>
      <w:r>
        <w:t xml:space="preserve"> </w:t>
      </w:r>
      <w:r>
        <w:t xml:space="preserve">The following annotated bibliography compiles essential legal texts, academic analyses, and statutory references concerning the role, responsibilities, and ethical obligations of a judge within the Spanish legal system, with a specific focus on the jurisdiction of Madrid. As the capital of Spain, Madrid hosts the highest concentration of judicial bodies, including the Supreme Court (Tribunal Supremo) and the High Court of Justice of Madrid (Tribunal Superior de Justicia de Madrid). Understanding the position of the judge in this context requires an examination of the Spanish Constitution, the Organic Law of the Judicial Power, and contemporary legal scholarship regarding judicial independence and efficiency in one of Europe's most significant legal hubs.</w:t>
      </w:r>
    </w:p>
    <w:p>
      <w:pPr>
        <w:pStyle w:val="BodyText"/>
      </w:pPr>
      <w:r>
        <w:t xml:space="preserve">Constitution of the Kingdom of Spain. (1978).</w:t>
      </w:r>
      <w:r>
        <w:t xml:space="preserve"> </w:t>
      </w:r>
      <w:r>
        <w:rPr>
          <w:iCs/>
          <w:i/>
        </w:rPr>
        <w:t xml:space="preserve">Boletín Oficial del Estado</w:t>
      </w:r>
      <w:r>
        <w:t xml:space="preserve"> </w:t>
      </w:r>
      <w:r>
        <w:t xml:space="preserve">(Official State Gazette), No. 311, December 29.</w:t>
      </w:r>
    </w:p>
    <w:p>
      <w:pPr>
        <w:pStyle w:val="BodyText"/>
      </w:pPr>
      <w:r>
        <w:t xml:space="preserve">This foundational document establishes the legal framework for the judiciary in Spain. Specifically, Articles 117 through 127 define the principles of judicial independence, the irremovability of judges, and the requirement that justice emanates from the people. For a judge practicing in Madrid, this text is paramount as it delineates the separation of powers and the obligation to adjudicate based solely on the law. It serves as the ultimate reference for the legitimacy of judicial decisions rendered in Madrid's courts, ensuring that the judge acts as a guarantor of rights rather than an agent of political power.</w:t>
      </w:r>
    </w:p>
    <w:p>
      <w:pPr>
        <w:pStyle w:val="BodyText"/>
      </w:pPr>
      <w:r>
        <w:t xml:space="preserve">Keywords: Spanish Constitution, Judicial Independence, Rule of Law, Madrid Jurisdiction.</w:t>
      </w:r>
    </w:p>
    <w:p>
      <w:pPr>
        <w:pStyle w:val="BodyText"/>
      </w:pPr>
      <w:r>
        <w:t xml:space="preserve">Organic Law 6/1985, of July 1, of the Judicial Power (LOPJ).</w:t>
      </w:r>
      <w:r>
        <w:t xml:space="preserve"> </w:t>
      </w:r>
      <w:r>
        <w:rPr>
          <w:iCs/>
          <w:i/>
        </w:rPr>
        <w:t xml:space="preserve">Boletín Oficial del Estado</w:t>
      </w:r>
      <w:r>
        <w:t xml:space="preserve"> </w:t>
      </w:r>
      <w:r>
        <w:t xml:space="preserve">(Official State Gazette), No. 160, July 3, 1985.</w:t>
      </w:r>
    </w:p>
    <w:p>
      <w:pPr>
        <w:pStyle w:val="BodyText"/>
      </w:pPr>
      <w:r>
        <w:t xml:space="preserve">The Organic Law of the Judicial Power is the primary statute regulating the organization and functioning of the courts in Spain. It details the structure of the judiciary, including the specific hierarchy relevant to Madrid, such as the Courts of First Instance and the High Court of Justice of Madrid. This law outlines the appointment process through the General Council of the Judiciary (CGPJ), the ethical codes judges must adhere to, and the disciplinary measures applicable to judicial misconduct. For any legal professional or judge in Madrid, this text provides the operational manual for court administration and procedural conduct.</w:t>
      </w:r>
    </w:p>
    <w:p>
      <w:pPr>
        <w:pStyle w:val="BodyText"/>
      </w:pPr>
      <w:r>
        <w:t xml:space="preserve">Keywords: LOPJ, Court Structure, CGPJ, Judicial Ethics, Madrid Courts.</w:t>
      </w:r>
    </w:p>
    <w:p>
      <w:pPr>
        <w:pStyle w:val="BodyText"/>
      </w:pPr>
      <w:r>
        <w:t xml:space="preserve">García Roca, J. M. (2018).</w:t>
      </w:r>
      <w:r>
        <w:t xml:space="preserve"> </w:t>
      </w:r>
      <w:r>
        <w:rPr>
          <w:iCs/>
          <w:i/>
        </w:rPr>
        <w:t xml:space="preserve">The Independence of the Judiciary in Spain: Challenges and Prospects</w:t>
      </w:r>
      <w:r>
        <w:t xml:space="preserve">. European Journal of Law Reform, 20(3), 455-478.</w:t>
      </w:r>
    </w:p>
    <w:p>
      <w:pPr>
        <w:pStyle w:val="BodyText"/>
      </w:pPr>
      <w:r>
        <w:t xml:space="preserve">This academic article critically analyzes the state of judicial independence in Spain, a topic of intense debate in recent years. The author examines the political influence on the appointment of judges and the functioning of the General Council of the Judiciary. Given that Madrid is the seat of the national government and the CGPJ, this analysis is particularly relevant to judges operating in the capital. The text highlights the pressures faced by judges in high-profile cases in Madrid and argues for stronger institutional safeguards to maintain public trust in the Spanish judiciary.</w:t>
      </w:r>
    </w:p>
    <w:p>
      <w:pPr>
        <w:pStyle w:val="BodyText"/>
      </w:pPr>
      <w:r>
        <w:t xml:space="preserve">Keywords: Judicial Independence, Political Influence, CGPJ Reform, Legal Scholarship.</w:t>
      </w:r>
    </w:p>
    <w:p>
      <w:pPr>
        <w:pStyle w:val="BodyText"/>
      </w:pPr>
      <w:r>
        <w:t xml:space="preserve">Tribunal Superior de Justicia de Madrid. (2022).</w:t>
      </w:r>
      <w:r>
        <w:t xml:space="preserve"> </w:t>
      </w:r>
      <w:r>
        <w:rPr>
          <w:iCs/>
          <w:i/>
        </w:rPr>
        <w:t xml:space="preserve">Annual Report on Judicial Activity and Efficiency</w:t>
      </w:r>
      <w:r>
        <w:t xml:space="preserve">. Madrid: TSJM Publications.</w:t>
      </w:r>
    </w:p>
    <w:p>
      <w:pPr>
        <w:pStyle w:val="BodyText"/>
      </w:pPr>
      <w:r>
        <w:t xml:space="preserve">This official report provides statistical data and qualitative assessments of the judicial system within the Community of Madrid. It covers case backlogs, average resolution times, and the implementation of digital justice initiatives. For a judge in Madrid, this document is crucial for understanding the practical realities of the workload and the administrative expectations set by the court system. It also reflects the specific challenges of urban litigation in a major metropolitan area, offering insights into resource allocation and procedural efficiency.</w:t>
      </w:r>
    </w:p>
    <w:p>
      <w:pPr>
        <w:pStyle w:val="BodyText"/>
      </w:pPr>
      <w:r>
        <w:t xml:space="preserve">Keywords: TSJM, Judicial Statistics, Case Management, Digital Justice, Madrid.</w:t>
      </w:r>
    </w:p>
    <w:p>
      <w:pPr>
        <w:pStyle w:val="BodyText"/>
      </w:pPr>
      <w:r>
        <w:t xml:space="preserve">López Guerra, J. L. (2020).</w:t>
      </w:r>
      <w:r>
        <w:t xml:space="preserve"> </w:t>
      </w:r>
      <w:r>
        <w:rPr>
          <w:iCs/>
          <w:i/>
        </w:rPr>
        <w:t xml:space="preserve">Ethics and Deontology of the Judge in the 21st Century</w:t>
      </w:r>
      <w:r>
        <w:t xml:space="preserve">. Madrid: Editorial Marcial Pons.</w:t>
      </w:r>
    </w:p>
    <w:p>
      <w:pPr>
        <w:pStyle w:val="BodyText"/>
      </w:pPr>
      <w:r>
        <w:t xml:space="preserve">This book explores the evolving ethical standards required of judges in modern Spain. It addresses issues such as social media usage, conflicts of interest, and the appearance of impartiality. The author emphasizes that judges in prominent jurisdictions like Madrid are under constant public scrutiny, necessitating a heightened level of ethical vigilance. The text is an essential resource for understanding the moral dimensions of judicial decision-making and the professional conduct expected of magistrates in the Spanish capital.</w:t>
      </w:r>
    </w:p>
    <w:p>
      <w:pPr>
        <w:pStyle w:val="BodyText"/>
      </w:pPr>
      <w:r>
        <w:t xml:space="preserve">Keywords: Judicial Ethics, Professional Conduct, Impartiality, Legal Deontology.</w:t>
      </w:r>
    </w:p>
    <w:p>
      <w:pPr>
        <w:pStyle w:val="BodyText"/>
      </w:pPr>
      <w:r>
        <w:t xml:space="preserve">European Commission for the Efficiency of Justice (CEPEJ). (2021).</w:t>
      </w:r>
      <w:r>
        <w:t xml:space="preserve"> </w:t>
      </w:r>
      <w:r>
        <w:rPr>
          <w:iCs/>
          <w:i/>
        </w:rPr>
        <w:t xml:space="preserve">European Judicial Systems: Efficiency and Quality of Justice</w:t>
      </w:r>
      <w:r>
        <w:t xml:space="preserve">. Strasbourg: Council of Europe.</w:t>
      </w:r>
    </w:p>
    <w:p>
      <w:pPr>
        <w:pStyle w:val="BodyText"/>
      </w:pPr>
      <w:r>
        <w:t xml:space="preserve">This comprehensive report evaluates the judicial systems of European countries, including Spain. It provides comparative data on the performance of Spanish courts, highlighting both strengths and areas for improvement. For judges in Madrid, this document offers a broader perspective on how their work fits into the European legal landscape. It underscores the importance of aligning local judicial practices with European standards of efficiency and quality, which is particularly relevant given Madrid's role as a hub for international business and cross-border litigation.</w:t>
      </w:r>
    </w:p>
    <w:p>
      <w:pPr>
        <w:pStyle w:val="BodyText"/>
      </w:pPr>
      <w:r>
        <w:t xml:space="preserve">Keywords: CEPEJ, European Standards, Judicial Efficiency, Comparative Law.</w:t>
      </w:r>
    </w:p>
    <w:p>
      <w:pPr>
        <w:pStyle w:val="BodyText"/>
      </w:pPr>
      <w:r>
        <w:t xml:space="preserve">Martínez, A. (2019).</w:t>
      </w:r>
      <w:r>
        <w:t xml:space="preserve"> </w:t>
      </w:r>
      <w:r>
        <w:rPr>
          <w:iCs/>
          <w:i/>
        </w:rPr>
        <w:t xml:space="preserve">Digitalization and the Future of Justice in Madrid</w:t>
      </w:r>
      <w:r>
        <w:t xml:space="preserve">. Revista de Derecho Procesal, 45(2), 112-130.</w:t>
      </w:r>
    </w:p>
    <w:p>
      <w:pPr>
        <w:pStyle w:val="BodyText"/>
      </w:pPr>
      <w:r>
        <w:t xml:space="preserve">This article discusses the impact of technological advancements on the judicial process in Madrid. It examines the implementation of electronic filing systems, video conferencing for hearings, and artificial intelligence tools for case management. The author argues that digitalization is transforming the role of the judge, requiring new skills and adaptability. This text is highly relevant for judges in Madrid who are navigating the transition to a more digitalized court environment, offering practical insights and critical reflections on the benefits and risks of these technologies.</w:t>
      </w:r>
    </w:p>
    <w:p>
      <w:pPr>
        <w:pStyle w:val="BodyText"/>
      </w:pPr>
      <w:r>
        <w:t xml:space="preserve">Keywords: Legal Technology, E-Justice, Digital Transformation, Madrid Courts.</w:t>
      </w:r>
    </w:p>
    <w:p>
      <w:pPr>
        <w:pStyle w:val="BodyText"/>
      </w:pPr>
      <w:r>
        <w:t xml:space="preserve">Spanish Council of State. (2023).</w:t>
      </w:r>
      <w:r>
        <w:t xml:space="preserve"> </w:t>
      </w:r>
      <w:r>
        <w:rPr>
          <w:iCs/>
          <w:i/>
        </w:rPr>
        <w:t xml:space="preserve">Report on the Organization of Justice in the Community of Madrid</w:t>
      </w:r>
      <w:r>
        <w:t xml:space="preserve">. Madrid: Council of State.</w:t>
      </w:r>
    </w:p>
    <w:p>
      <w:pPr>
        <w:pStyle w:val="BodyText"/>
      </w:pPr>
      <w:r>
        <w:t xml:space="preserve">This report provides an official assessment of the judicial infrastructure and organization in Madrid. It addresses issues such as court distribution, staffing levels, and the need for specialized courts to handle complex cases. The document is valuable for understanding the administrative and logistical challenges faced by judges in Madrid. It also offers recommendations for improving the accessibility and effectiveness of justice in the region, making it a key reference for policymakers and judicial administrators.</w:t>
      </w:r>
    </w:p>
    <w:p>
      <w:pPr>
        <w:pStyle w:val="BodyText"/>
      </w:pPr>
      <w:r>
        <w:t xml:space="preserve">Keywords: Judicial Organization, Court Infrastructure, Policy Recommendations, Madrid.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Madrid, Spain</dc:title>
  <dc:creator/>
  <dc:language>en</dc:language>
  <cp:keywords/>
  <dcterms:created xsi:type="dcterms:W3CDTF">2026-08-07T04:28:44Z</dcterms:created>
  <dcterms:modified xsi:type="dcterms:W3CDTF">2026-08-07T04:28:44Z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