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Sudan</w:t>
      </w:r>
      <w:r>
        <w:t xml:space="preserve"> </w:t>
      </w:r>
      <w:r>
        <w:t xml:space="preserve">(Khartoum)</w:t>
      </w:r>
    </w:p>
    <w:bookmarkStart w:id="24" w:name="X9b51f719e8558e2ff586b257f63ebccd66bd461"/>
    <w:p>
      <w:pPr>
        <w:pStyle w:val="Heading1"/>
      </w:pPr>
      <w:r>
        <w:t xml:space="preserve">Annotated Bibliography: The Role of the Judge in Sudan (Khartoum)</w:t>
      </w:r>
    </w:p>
    <w:p>
      <w:pPr>
        <w:pStyle w:val="FirstParagraph"/>
      </w:pPr>
      <w:r>
        <w:t xml:space="preserve">The following annotated bibliography examines the legal, ethical, and practical dimensions of the judiciary in Sudan, with a specific focus on the capital city, Khartoum. As the seat of the Supreme Court and the primary hub for legal administration, Khartoum represents the epicenter of judicial activity in the nation. This collection of sources explores the historical evolution of the judge's role, the intersection of statutory law and Islamic jurisprudence, and the contemporary challenges facing judicial independence amidst political instability.</w:t>
      </w:r>
    </w:p>
    <w:bookmarkStart w:id="20" w:name="X086dc91e937e960f392fcb64f8d90aa7741fabb"/>
    <w:p>
      <w:pPr>
        <w:pStyle w:val="Heading2"/>
      </w:pPr>
      <w:r>
        <w:t xml:space="preserve">1. Constitutional Framework and Judicial Independence</w:t>
      </w:r>
    </w:p>
    <w:p>
      <w:pPr>
        <w:pStyle w:val="FirstParagraph"/>
      </w:pPr>
      <w:r>
        <w:t xml:space="preserve">Al-Sadiq, M. (2019).</w:t>
      </w:r>
      <w:r>
        <w:t xml:space="preserve"> </w:t>
      </w:r>
      <w:r>
        <w:rPr>
          <w:iCs/>
          <w:i/>
        </w:rPr>
        <w:t xml:space="preserve">The Constitution of Sudan and the Independence of the Judiciary.</w:t>
      </w:r>
      <w:r>
        <w:t xml:space="preserve"> </w:t>
      </w:r>
      <w:r>
        <w:t xml:space="preserve">Khartoum: University of Khartoum Press.</w:t>
      </w:r>
    </w:p>
    <w:p>
      <w:pPr>
        <w:pStyle w:val="BodyText"/>
      </w:pPr>
      <w:r>
        <w:t xml:space="preserve">This seminal work provides a comprehensive analysis of the constitutional provisions governing the judiciary in Sudan. Al-Sadiq focuses heavily on the structural relationship between the executive branch and the courts located in Khartoum. The text argues that while the constitution theoretically guarantees judicial independence, historical precedents in Khartoum demonstrate frequent executive interference. For a judge practicing in Sudan, this book is essential for understanding the legal boundaries of their authority and the constitutional mechanisms intended to protect them from political pressure.</w:t>
      </w:r>
    </w:p>
    <w:p>
      <w:pPr>
        <w:pStyle w:val="BodyText"/>
      </w:pPr>
      <w:r>
        <w:t xml:space="preserve">Human Rights Watch. (2021).</w:t>
      </w:r>
      <w:r>
        <w:t xml:space="preserve"> </w:t>
      </w:r>
      <w:r>
        <w:rPr>
          <w:iCs/>
          <w:i/>
        </w:rPr>
        <w:t xml:space="preserve">“Justice Denied”: The Erosion of Judicial Independence in Sudan.</w:t>
      </w:r>
      <w:r>
        <w:t xml:space="preserve"> </w:t>
      </w:r>
      <w:r>
        <w:t xml:space="preserve">New York: HRW Publications.</w:t>
      </w:r>
    </w:p>
    <w:p>
      <w:pPr>
        <w:pStyle w:val="BodyText"/>
      </w:pPr>
      <w:r>
        <w:t xml:space="preserve">This report offers a critical, external perspective on the functioning of the courts in Khartoum. It documents specific instances where judges in the capital were subjected to disciplinary actions for rulings unfavorable to the state. The document is particularly relevant for understanding the risks associated with judicial integrity in Sudan. It highlights the gap between the formal legal code and the practical reality faced by judges in Khartoum, serving as a cautionary reference for legal practitioners regarding the political climate surrounding the bench.</w:t>
      </w:r>
    </w:p>
    <w:bookmarkEnd w:id="20"/>
    <w:bookmarkStart w:id="21" w:name="legal-pluralism-statutory-law-and-sharia"/>
    <w:p>
      <w:pPr>
        <w:pStyle w:val="Heading2"/>
      </w:pPr>
      <w:r>
        <w:t xml:space="preserve">2. Legal Pluralism: Statutory Law and Sharia</w:t>
      </w:r>
    </w:p>
    <w:p>
      <w:pPr>
        <w:pStyle w:val="FirstParagraph"/>
      </w:pPr>
      <w:r>
        <w:t xml:space="preserve">El-Zain, A. (2015).</w:t>
      </w:r>
      <w:r>
        <w:t xml:space="preserve"> </w:t>
      </w:r>
      <w:r>
        <w:rPr>
          <w:iCs/>
          <w:i/>
        </w:rPr>
        <w:t xml:space="preserve">Law in the Arab World: The Judiciary in Sudan.</w:t>
      </w:r>
      <w:r>
        <w:t xml:space="preserve"> </w:t>
      </w:r>
      <w:r>
        <w:t xml:space="preserve">London: Oxford University Press.</w:t>
      </w:r>
    </w:p>
    <w:p>
      <w:pPr>
        <w:pStyle w:val="BodyText"/>
      </w:pPr>
      <w:r>
        <w:t xml:space="preserve">El-Zain explores the complex dual nature of the legal system in Sudan, where civil law traditions intersect with Islamic Sharia. The text details how a judge in Khartoum must navigate this pluralistic environment, particularly in family law and criminal cases. It provides a historical context for the application of Sharia in the capital's courts, explaining how judicial interpretation has evolved over decades. This source is vital for understanding the substantive law that judges in Sudan are required to apply and the cultural expectations placed upon them.</w:t>
      </w:r>
    </w:p>
    <w:p>
      <w:pPr>
        <w:pStyle w:val="BodyText"/>
      </w:pPr>
      <w:r>
        <w:t xml:space="preserve">Ibrahim, S. (2018).</w:t>
      </w:r>
      <w:r>
        <w:t xml:space="preserve"> </w:t>
      </w:r>
      <w:r>
        <w:rPr>
          <w:iCs/>
          <w:i/>
        </w:rPr>
        <w:t xml:space="preserve">Sharia and the Modern State: Judicial Practice in Khartoum.</w:t>
      </w:r>
      <w:r>
        <w:t xml:space="preserve"> </w:t>
      </w:r>
      <w:r>
        <w:t xml:space="preserve">Cairo: Al-Azhar University Press.</w:t>
      </w:r>
    </w:p>
    <w:p>
      <w:pPr>
        <w:pStyle w:val="BodyText"/>
      </w:pPr>
      <w:r>
        <w:t xml:space="preserve">This monograph focuses specifically on the practical application of Islamic law within the courtrooms of Khartoum. Ibrahim analyzes case law from the Khartoum State Courts to demonstrate how judges balance traditional religious texts with modern statutory requirements. The book is an invaluable resource for understanding the interpretative methodologies used by Sudanese judges. It sheds light on the intellectual rigor required of a judge in Sudan to reconcile religious doctrine with contemporary human rights standards.</w:t>
      </w:r>
    </w:p>
    <w:bookmarkEnd w:id="21"/>
    <w:bookmarkStart w:id="22" w:name="judicial-ethics-and-professional-conduct"/>
    <w:p>
      <w:pPr>
        <w:pStyle w:val="Heading2"/>
      </w:pPr>
      <w:r>
        <w:t xml:space="preserve">3. Judicial Ethics and Professional Conduct</w:t>
      </w:r>
    </w:p>
    <w:p>
      <w:pPr>
        <w:pStyle w:val="FirstParagraph"/>
      </w:pPr>
      <w:r>
        <w:t xml:space="preserve">Sudanese Judicial Service Commission. (2020).</w:t>
      </w:r>
      <w:r>
        <w:t xml:space="preserve"> </w:t>
      </w:r>
      <w:r>
        <w:rPr>
          <w:iCs/>
          <w:i/>
        </w:rPr>
        <w:t xml:space="preserve">Code of Conduct for Judges in the Republic of Sudan.</w:t>
      </w:r>
      <w:r>
        <w:t xml:space="preserve"> </w:t>
      </w:r>
      <w:r>
        <w:t xml:space="preserve">Khartoum: Official Government Gazette.</w:t>
      </w:r>
    </w:p>
    <w:p>
      <w:pPr>
        <w:pStyle w:val="BodyText"/>
      </w:pPr>
      <w:r>
        <w:t xml:space="preserve">This official document outlines the ethical standards expected of all judges serving in Sudan, including those in the Khartoum jurisdiction. It covers issues of impartiality, confidentiality, and professional behavior outside the courtroom. For any judge or law student in Khartoum, this is the primary regulatory text. It defines the professional identity of the judge in Sudan and provides the framework for disciplinary proceedings, making it a critical reference for maintaining the integrity of the legal profession in the capital.</w:t>
      </w:r>
    </w:p>
    <w:p>
      <w:pPr>
        <w:pStyle w:val="BodyText"/>
      </w:pPr>
      <w:r>
        <w:t xml:space="preserve">Nasser, H. (2017).</w:t>
      </w:r>
      <w:r>
        <w:t xml:space="preserve"> </w:t>
      </w:r>
      <w:r>
        <w:rPr>
          <w:iCs/>
          <w:i/>
        </w:rPr>
        <w:t xml:space="preserve">Corruption and the Judiciary: Challenges in Khartoum.</w:t>
      </w:r>
      <w:r>
        <w:t xml:space="preserve"> </w:t>
      </w:r>
      <w:r>
        <w:t xml:space="preserve">Khartoum: Sudan Law Review.</w:t>
      </w:r>
    </w:p>
    <w:p>
      <w:pPr>
        <w:pStyle w:val="BodyText"/>
      </w:pPr>
      <w:r>
        <w:t xml:space="preserve">Nasser addresses the sensitive issue of corruption within the judicial system of Khartoum. The article examines systemic vulnerabilities that allow for bribery and undue influence in court proceedings. It proposes reforms to enhance transparency and accountability for judges in Sudan. This source is crucial for a realistic understanding of the operational challenges within the Khartoum courts and offers insights into the internal pressures that can compromise judicial decision-making.</w:t>
      </w:r>
    </w:p>
    <w:bookmarkEnd w:id="22"/>
    <w:bookmarkStart w:id="23" w:name="contemporary-challenges-and-conflict"/>
    <w:p>
      <w:pPr>
        <w:pStyle w:val="Heading2"/>
      </w:pPr>
      <w:r>
        <w:t xml:space="preserve">4. Contemporary Challenges and Conflict</w:t>
      </w:r>
    </w:p>
    <w:p>
      <w:pPr>
        <w:pStyle w:val="FirstParagraph"/>
      </w:pPr>
      <w:r>
        <w:t xml:space="preserve">International Commission of Jurists. (2023).</w:t>
      </w:r>
      <w:r>
        <w:t xml:space="preserve"> </w:t>
      </w:r>
      <w:r>
        <w:rPr>
          <w:iCs/>
          <w:i/>
        </w:rPr>
        <w:t xml:space="preserve">The Rule of Law in Crisis: Sudan’s Judicial System Under Siege.</w:t>
      </w:r>
      <w:r>
        <w:t xml:space="preserve"> </w:t>
      </w:r>
      <w:r>
        <w:t xml:space="preserve">Geneva: ICJ Reports.</w:t>
      </w:r>
    </w:p>
    <w:p>
      <w:pPr>
        <w:pStyle w:val="BodyText"/>
      </w:pPr>
      <w:r>
        <w:t xml:space="preserve">This recent report assesses the impact of the ongoing conflict in Sudan on the judiciary, with a specific focus on the disruption of courts in Khartoum. It details the displacement of judges, the destruction of court records, and the suspension of legal processes in the capital. The document is essential for understanding the current precarious state of the judiciary in Sudan. It highlights the resilience required of judges in Khartoum to maintain the rule of law amidst physical danger and institutional collapse.</w:t>
      </w:r>
    </w:p>
    <w:p>
      <w:pPr>
        <w:pStyle w:val="BodyText"/>
      </w:pPr>
      <w:r>
        <w:t xml:space="preserve">Omer, K. (2022).</w:t>
      </w:r>
      <w:r>
        <w:t xml:space="preserve"> </w:t>
      </w:r>
      <w:r>
        <w:rPr>
          <w:iCs/>
          <w:i/>
        </w:rPr>
        <w:t xml:space="preserve">Women Judges in Sudan: Breaking Barriers in Khartoum.</w:t>
      </w:r>
      <w:r>
        <w:t xml:space="preserve"> </w:t>
      </w:r>
      <w:r>
        <w:t xml:space="preserve">Nairobi: African Women’s Law Network.</w:t>
      </w:r>
    </w:p>
    <w:p>
      <w:pPr>
        <w:pStyle w:val="BodyText"/>
      </w:pPr>
      <w:r>
        <w:t xml:space="preserve">This study focuses on the increasing presence of women on the bench in Khartoum and the challenges they face within a patriarchal legal culture. Omer documents the contributions of female judges to the legal landscape of Sudan and the specific biases they encounter. This source is important for a holistic view of the judiciary in Khartoum, illustrating the demographic shifts within the profession and the evolving social dynamics affecting the administration of justice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Sudan (Khartoum)</dc:title>
  <dc:creator/>
  <dc:language>en</dc:language>
  <cp:keywords/>
  <dcterms:created xsi:type="dcterms:W3CDTF">2026-08-07T02:14:34Z</dcterms:created>
  <dcterms:modified xsi:type="dcterms:W3CDTF">2026-08-07T02:14:34Z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