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5ced257fa6ecc0dc6475493cd1bb26ecddc4964"/>
    <w:p>
      <w:pPr>
        <w:pStyle w:val="Heading1"/>
      </w:pPr>
      <w:r>
        <w:t xml:space="preserve">Annotated Bibliography: The Role and Regulation of the Laboratory Technician in Buenos Aires, Argentina</w:t>
      </w:r>
    </w:p>
    <w:p>
      <w:pPr>
        <w:pStyle w:val="FirstParagraph"/>
      </w:pPr>
      <w:r>
        <w:t xml:space="preserve">This annotated bibliography compiles essential resources regarding the profession of the Laboratory Technician within the specific context of Buenos Aires, Argentina. The collection covers regulatory frameworks established by the Ministry of Health, educational standards set by the Ministry of Education, and practical guides for clinical practice. These sources are critical for understanding the legal scope of practice, the required competencies, and the professional challenges faced by technicians in the capital's public and private healthcare sectors.</w:t>
      </w:r>
    </w:p>
    <w:bookmarkStart w:id="20" w:name="regulatory-framework-and-legal-scope"/>
    <w:p>
      <w:pPr>
        <w:pStyle w:val="Heading2"/>
      </w:pPr>
      <w:r>
        <w:t xml:space="preserve">Regulatory Framework and Legal Scope</w:t>
      </w:r>
    </w:p>
    <w:p>
      <w:pPr>
        <w:pStyle w:val="FirstParagraph"/>
      </w:pPr>
      <w:r>
        <w:t xml:space="preserve">Ministerio de Salud de la Nación. (2018). Resolución N° 106/2018: Normas de Bioseguridad para la Prevención de Riesgos Biológicos en el Ámbito de la Salud. Buenos Aires: Boletín Oficial de la República Argentina.</w:t>
      </w:r>
    </w:p>
    <w:p>
      <w:pPr>
        <w:pStyle w:val="BodyText"/>
      </w:pPr>
      <w:r>
        <w:t xml:space="preserve">This resolution is a cornerstone document for any Laboratory Technician working in Buenos Aires. It establishes the mandatory biosafety protocols that must be followed in clinical laboratories to prevent biological risks. For technicians in Buenos Aires, where laboratory density is high, this document dictates the handling of infectious materials, waste disposal, and personal protective equipment (PPE). The annotation highlights that non-compliance can lead to severe legal and professional consequences. It is essential reading for understanding the safety infrastructure required in both public hospitals like Hospital Italiano and private clinics in the city.</w:t>
      </w:r>
    </w:p>
    <w:p>
      <w:pPr>
        <w:pStyle w:val="BodyText"/>
      </w:pPr>
      <w:r>
        <w:t xml:space="preserve">Ministerio de Salud de la Ciudad Autónoma de Buenos Aires (CABA). (2020). Protocolos de Gestión de Calidad en Laboratorios Clínicos. Buenos Aires: Gobierno de la Ciudad.</w:t>
      </w:r>
    </w:p>
    <w:p>
      <w:pPr>
        <w:pStyle w:val="BodyText"/>
      </w:pPr>
      <w:r>
        <w:t xml:space="preserve">Specifically tailored to the Autonomous City of Buenos Aires, this document outlines the quality management protocols required for clinical laboratories operating within the city limits. It details the internal and external quality control measures that Laboratory Technicians must implement to ensure diagnostic accuracy. This source is particularly relevant for technicians working in the CABA public health network, as it aligns local practices with international ISO standards. It provides a practical framework for daily operations, emphasizing the technician's role in maintaining data integrity and patient safety.</w:t>
      </w:r>
    </w:p>
    <w:bookmarkEnd w:id="20"/>
    <w:bookmarkStart w:id="21" w:name="X130fb233c4b68ab007219a5fdd81602dc39c974"/>
    <w:p>
      <w:pPr>
        <w:pStyle w:val="Heading2"/>
      </w:pPr>
      <w:r>
        <w:t xml:space="preserve">Educational Standards and Professional Training</w:t>
      </w:r>
    </w:p>
    <w:p>
      <w:pPr>
        <w:pStyle w:val="FirstParagraph"/>
      </w:pPr>
      <w:r>
        <w:t xml:space="preserve">Ministerio de Educación de la Nación. (2019). Diseño Curricular Nacional para la Formación de Técnicos en Análisis Clínicos. Buenos Aires: Secretaría de Educación Superior.</w:t>
      </w:r>
    </w:p>
    <w:p>
      <w:pPr>
        <w:pStyle w:val="BodyText"/>
      </w:pPr>
      <w:r>
        <w:t xml:space="preserve">This curriculum design defines the national educational standards for training Laboratory Technicians in Argentina. It outlines the core competencies, including hematology, microbiology, biochemistry, and immunology, that graduates must possess. For the Buenos Aires context, this document is crucial as it standardizes the qualifications of technicians entering the workforce from various national universities and technical schools. It ensures that a technician hired in Buenos Aires has a baseline of knowledge consistent with national health requirements, facilitating mobility and professional recognition across the country.</w:t>
      </w:r>
    </w:p>
    <w:p>
      <w:pPr>
        <w:pStyle w:val="BodyText"/>
      </w:pPr>
      <w:r>
        <w:t xml:space="preserve">Universidad de Buenos Aires (UBA). Facultad de Farmacia y Bioquímica. (2021). Guía de Prácticas de Laboratorio Clínico para Estudiantes de Técnico en Análisis Clínicos. Buenos Aires: Editorial UBA.</w:t>
      </w:r>
    </w:p>
    <w:p>
      <w:pPr>
        <w:pStyle w:val="BodyText"/>
      </w:pPr>
      <w:r>
        <w:t xml:space="preserve">Published by one of Argentina's most prestigious institutions, this guide serves as a practical manual for students and early-career technicians in Buenos Aires. It provides step-by-step procedures for common laboratory tests, emphasizing the technical skills required in a high-volume urban laboratory setting. The document is highly relevant for understanding the practical application of theoretical knowledge in the specific context of Buenos Aires' healthcare infrastructure. It also highlights the importance of continuous learning and adaptation to new technologies, which is vital for technicians working in the city's advanced diagnostic centers.</w:t>
      </w:r>
    </w:p>
    <w:bookmarkEnd w:id="21"/>
    <w:bookmarkStart w:id="22" w:name="X525e3a1e84d68e81cd6fb59b9c3ed1a1a208439"/>
    <w:p>
      <w:pPr>
        <w:pStyle w:val="Heading2"/>
      </w:pPr>
      <w:r>
        <w:t xml:space="preserve">Clinical Practice and Professional Challenges</w:t>
      </w:r>
    </w:p>
    <w:p>
      <w:pPr>
        <w:pStyle w:val="FirstParagraph"/>
      </w:pPr>
      <w:r>
        <w:t xml:space="preserve">Sociedad Argentina de Bioquímica (SAB). (2022). Informe sobre el Estado de la Profesión de Técnico en Análisis Clínicos en Argentina. Buenos Aires: SAB Publications.</w:t>
      </w:r>
    </w:p>
    <w:p>
      <w:pPr>
        <w:pStyle w:val="BodyText"/>
      </w:pPr>
      <w:r>
        <w:t xml:space="preserve">This report by the Argentine Society of Biochemistry provides a comprehensive overview of the current state of the Laboratory Technician profession in Argentina, with specific data on Buenos Aires. It addresses issues such as workload, salary disparities between public and private sectors, and the impact of technological advancements on job roles. For technicians in Buenos Aires, this document offers valuable insights into professional advocacy and career development. It also highlights the growing demand for specialized skills in molecular diagnostics, a field that is rapidly expanding in the capital's research and clinical institutions.</w:t>
      </w:r>
    </w:p>
    <w:p>
      <w:pPr>
        <w:pStyle w:val="BodyText"/>
      </w:pPr>
      <w:r>
        <w:t xml:space="preserve">Organización Panamericana de la Salud (OPS). (2021). Guía para la Implementación de Laboratorios Clínicos en América Latina: El Caso de Argentina. Washington D.C.: OPS.</w:t>
      </w:r>
    </w:p>
    <w:p>
      <w:pPr>
        <w:pStyle w:val="BodyText"/>
      </w:pPr>
      <w:r>
        <w:t xml:space="preserve">While a regional document, this guide includes a detailed case study on Argentina, focusing on the challenges and successes of laboratory implementation in Buenos Aires. It discusses the integration of Laboratory Technicians into broader public health strategies, including infectious disease surveillance and chronic disease management. This source is particularly useful for understanding the role of technicians in epidemiological monitoring, a critical function in Buenos Aires given its status as a major urban center. It also provides recommendations for improving laboratory infrastructure and workforce training, which are directly applicable to the local context.</w:t>
      </w:r>
    </w:p>
    <w:bookmarkEnd w:id="22"/>
    <w:bookmarkStart w:id="23" w:name="ethical-considerations-and-patient-care"/>
    <w:p>
      <w:pPr>
        <w:pStyle w:val="Heading2"/>
      </w:pPr>
      <w:r>
        <w:t xml:space="preserve">Ethical Considerations and Patient Care</w:t>
      </w:r>
    </w:p>
    <w:p>
      <w:pPr>
        <w:pStyle w:val="FirstParagraph"/>
      </w:pPr>
      <w:r>
        <w:t xml:space="preserve">Colegio de Médicos de la Ciudad Autónoma de Buenos Aires. (2019). Código de Ética Médica y su Aplicación en el Trabajo Interdisciplinario con Técnicos de Laboratorio. Buenos Aires: CMCABA.</w:t>
      </w:r>
    </w:p>
    <w:p>
      <w:pPr>
        <w:pStyle w:val="BodyText"/>
      </w:pPr>
      <w:r>
        <w:t xml:space="preserve">Although primarily a medical code, this document includes sections on the ethical responsibilities of interdisciplinary teams, including Laboratory Technicians. It emphasizes the importance of confidentiality, accuracy, and respect for patient rights in the diagnostic process. For technicians in Buenos Aires, this document is a key reference for understanding their ethical obligations within the healthcare team. It also highlights the collaborative nature of laboratory work, where technicians must communicate effectively with physicians and other healthcare professionals to ensure optimal patient care.</w:t>
      </w:r>
    </w:p>
    <w:p>
      <w:pPr>
        <w:pStyle w:val="BodyText"/>
      </w:pPr>
      <w:r>
        <w:t xml:space="preserve">Asociación Argentina de Laboratorios Clínicos (AALC). (2023). Buenas Prácticas en la Atención al Paciente en Laboratorios Clínicos. Buenos Aires: AALC.</w:t>
      </w:r>
    </w:p>
    <w:p>
      <w:pPr>
        <w:pStyle w:val="BodyText"/>
      </w:pPr>
      <w:r>
        <w:t xml:space="preserve">This guide focuses on the patient-facing aspects of laboratory work, which are increasingly important in the private sector of Buenos Aires. It provides recommendations for improving patient communication, sample collection procedures, and result delivery. For Laboratory Technicians, this document underscores the importance of soft skills alongside technical expertise. It also addresses the growing expectation of patients for timely and accurate results, a challenge that is particularly acute in the fast-paced environment of Buenos Aires' private clinics.</w:t>
      </w:r>
    </w:p>
    <w:p>
      <w:pPr>
        <w:pStyle w:val="BodyText"/>
      </w:pPr>
      <w:r>
        <w:t xml:space="preserve">This annotated bibliography provides a comprehensive overview of the key resources available to Laboratory Technicians in Buenos Aires, Argentina. It covers regulatory, educational, practical, and ethical aspects of the profession, offering a solid foundation for both new and experienced technicians. By consulting these documents, professionals can ensure they are meeting the highest standards of practice and contributing effectively to the healthcare system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Buenos Aires, Argentina</dc:title>
  <dc:creator/>
  <dc:language>en</dc:language>
  <cp:keywords/>
  <dcterms:created xsi:type="dcterms:W3CDTF">2026-08-07T04:43:54Z</dcterms:created>
  <dcterms:modified xsi:type="dcterms:W3CDTF">2026-08-07T04:43:54Z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