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Sydney,</w:t>
      </w:r>
      <w:r>
        <w:t xml:space="preserve"> </w:t>
      </w:r>
      <w:r>
        <w:t xml:space="preserve">Australia</w:t>
      </w:r>
    </w:p>
    <w:bookmarkStart w:id="23" w:name="Xbd6efdbfcc405fa81b26d3cae3cddcef89daf65"/>
    <w:p>
      <w:pPr>
        <w:pStyle w:val="Heading1"/>
      </w:pPr>
      <w:r>
        <w:t xml:space="preserve">Annotated Bibliography: The Role and Regulation of Laboratory Technicians in Sydney, Australia</w:t>
      </w:r>
    </w:p>
    <w:p>
      <w:pPr>
        <w:pStyle w:val="FirstParagraph"/>
      </w:pPr>
      <w:r>
        <w:t xml:space="preserve">This annotated bibliography provides a comprehensive overview of the professional landscape, regulatory requirements, and educational pathways for Laboratory Technicians operating within Sydney, Australia. The selected sources address the specific clinical, industrial, and academic contexts relevant to the New South Wales (NSW) region.</w:t>
      </w:r>
    </w:p>
    <w:bookmarkStart w:id="20" w:name="introduction"/>
    <w:p>
      <w:pPr>
        <w:pStyle w:val="Heading2"/>
      </w:pPr>
      <w:r>
        <w:t xml:space="preserve">Introduction</w:t>
      </w:r>
    </w:p>
    <w:p>
      <w:pPr>
        <w:pStyle w:val="FirstParagraph"/>
      </w:pPr>
      <w:r>
        <w:t xml:space="preserve">The role of a Laboratory Technician in Sydney is multifaceted, spanning clinical pathology, environmental testing, and research and development. Understanding the local regulatory framework is essential for compliance and professional practice. The following references have been curated to assist students, professionals, and employers in navigating the complexities of this field within the Australian context.</w:t>
      </w:r>
    </w:p>
    <w:bookmarkEnd w:id="20"/>
    <w:bookmarkStart w:id="21" w:name="references"/>
    <w:p>
      <w:pPr>
        <w:pStyle w:val="Heading2"/>
      </w:pPr>
      <w:r>
        <w:t xml:space="preserve">References</w:t>
      </w:r>
    </w:p>
    <w:p>
      <w:pPr>
        <w:pStyle w:val="FirstParagraph"/>
      </w:pPr>
      <w:r>
        <w:t xml:space="preserve">Australian Institute of Medical and Clinical Scientists (AIMS). (2023).</w:t>
      </w:r>
      <w:r>
        <w:t xml:space="preserve"> </w:t>
      </w:r>
      <w:r>
        <w:rPr>
          <w:iCs/>
          <w:i/>
        </w:rPr>
        <w:t xml:space="preserve">Professional Standards and Competencies for Medical Laboratory Scientists and Technicians</w:t>
      </w:r>
      <w:r>
        <w:t xml:space="preserve">. Sydney, NSW: AIMS.</w:t>
      </w:r>
    </w:p>
    <w:p>
      <w:pPr>
        <w:pStyle w:val="BodyText"/>
      </w:pPr>
      <w:r>
        <w:t xml:space="preserve">This document is a primary resource for understanding the professional standards required in Sydney's healthcare sector. It outlines the specific competencies expected of laboratory technicians working in accredited pathology facilities. The text details the distinction between a technician and a scientist, emphasizing the critical role technicians play in sample processing and preliminary analysis. For a professional in Sydney, this source is vital for understanding the career progression pathways and the ethical obligations mandated by the peak professional body.</w:t>
      </w:r>
    </w:p>
    <w:p>
      <w:pPr>
        <w:pStyle w:val="BodyText"/>
      </w:pPr>
      <w:r>
        <w:t xml:space="preserve">National Pathology Accreditation Advisory Council (NPAAC). (2022).</w:t>
      </w:r>
      <w:r>
        <w:t xml:space="preserve"> </w:t>
      </w:r>
      <w:r>
        <w:rPr>
          <w:iCs/>
          <w:i/>
        </w:rPr>
        <w:t xml:space="preserve">National Pathology Accreditation Standards</w:t>
      </w:r>
      <w:r>
        <w:t xml:space="preserve">. Canberra: NPAAC.</w:t>
      </w:r>
    </w:p>
    <w:p>
      <w:pPr>
        <w:pStyle w:val="BodyText"/>
      </w:pPr>
      <w:r>
        <w:t xml:space="preserve">While a national document, this standard is the operational backbone for all major pathology laboratories in Sydney, including those affiliated with the Sydney Local Health District and private providers like Sonic Healthcare. The annotation highlights the rigorous quality assurance protocols technicians must follow. It covers equipment calibration, safety procedures, and reporting accuracy. This source is essential for ensuring that laboratory practices in Sydney meet the legal requirements for accreditation, which is mandatory for Medicare rebates and hospital operations.</w:t>
      </w:r>
    </w:p>
    <w:p>
      <w:pPr>
        <w:pStyle w:val="BodyText"/>
      </w:pPr>
      <w:r>
        <w:t xml:space="preserve">New South Wales Health. (2023).</w:t>
      </w:r>
      <w:r>
        <w:t xml:space="preserve"> </w:t>
      </w:r>
      <w:r>
        <w:rPr>
          <w:iCs/>
          <w:i/>
        </w:rPr>
        <w:t xml:space="preserve">Clinical Laboratory Safety Guidelines</w:t>
      </w:r>
      <w:r>
        <w:t xml:space="preserve">. Sydney: NSW Ministry of Health.</w:t>
      </w:r>
    </w:p>
    <w:p>
      <w:pPr>
        <w:pStyle w:val="BodyText"/>
      </w:pPr>
      <w:r>
        <w:t xml:space="preserve">This state-specific guideline is crucial for any laboratory technician working in Sydney's public health system. It addresses the unique biosafety requirements for handling infectious diseases prevalent in the region. The document provides detailed protocols for Personal Protective Equipment (PPE), waste disposal, and incident reporting. Given Sydney's status as a major international hub, the guidelines also cover biosecurity measures relevant to emerging pathogens. This source ensures compliance with NSW Work Health and Safety (WHS) laws.</w:t>
      </w:r>
    </w:p>
    <w:p>
      <w:pPr>
        <w:pStyle w:val="BodyText"/>
      </w:pPr>
      <w:r>
        <w:t xml:space="preserve">University of Sydney. (2023).</w:t>
      </w:r>
      <w:r>
        <w:t xml:space="preserve"> </w:t>
      </w:r>
      <w:r>
        <w:rPr>
          <w:iCs/>
          <w:i/>
        </w:rPr>
        <w:t xml:space="preserve">Course Handbook: Bachelor of Science (Medical Laboratory Science)</w:t>
      </w:r>
      <w:r>
        <w:t xml:space="preserve">. Sydney: University of Sydney.</w:t>
      </w:r>
    </w:p>
    <w:p>
      <w:pPr>
        <w:pStyle w:val="BodyText"/>
      </w:pPr>
      <w:r>
        <w:t xml:space="preserve">This academic resource outlines the educational prerequisites for entering the field in Sydney. It details the curriculum, which includes practical training in hematology, microbiology, and biochemistry. The handbook is valuable for understanding the theoretical foundation required for technicians in Sydney's competitive job market. It also highlights the partnership between the university and local hospitals, providing insight into the clinical placement opportunities available to students in the Greater Sydney area.</w:t>
      </w:r>
    </w:p>
    <w:p>
      <w:pPr>
        <w:pStyle w:val="BodyText"/>
      </w:pPr>
      <w:r>
        <w:t xml:space="preserve">Australian Bureau of Statistics (ABS). (2023).</w:t>
      </w:r>
      <w:r>
        <w:t xml:space="preserve"> </w:t>
      </w:r>
      <w:r>
        <w:rPr>
          <w:iCs/>
          <w:i/>
        </w:rPr>
        <w:t xml:space="preserve">Labour Force, Australia: Detailed</w:t>
      </w:r>
      <w:r>
        <w:t xml:space="preserve">. Canberra: ABS.</w:t>
      </w:r>
    </w:p>
    <w:p>
      <w:pPr>
        <w:pStyle w:val="BodyText"/>
      </w:pPr>
      <w:r>
        <w:t xml:space="preserve">This statistical report provides data on employment trends for laboratory technicians in New South Wales. It offers insights into salary ranges, job growth projections, and the demand for skilled technicians in Sydney. The data is instrumental for career planning and for employers setting competitive remuneration packages. The report indicates a steady demand for technicians in Sydney due to an aging population and increased focus on diagnostic testing.</w:t>
      </w:r>
    </w:p>
    <w:p>
      <w:pPr>
        <w:pStyle w:val="BodyText"/>
      </w:pPr>
      <w:r>
        <w:t xml:space="preserve">Safe Work Australia. (2022).</w:t>
      </w:r>
      <w:r>
        <w:t xml:space="preserve"> </w:t>
      </w:r>
      <w:r>
        <w:rPr>
          <w:iCs/>
          <w:i/>
        </w:rPr>
        <w:t xml:space="preserve">Code of Practice: Laboratory Biosafety</w:t>
      </w:r>
      <w:r>
        <w:t xml:space="preserve">. Canberra: Safe Work Australia.</w:t>
      </w:r>
    </w:p>
    <w:p>
      <w:pPr>
        <w:pStyle w:val="BodyText"/>
      </w:pPr>
      <w:r>
        <w:t xml:space="preserve">This code of practice is legally recognized in NSW and provides a framework for managing risks in laboratory environments. It is particularly relevant for technicians in Sydney working with hazardous chemicals and biological agents. The document outlines risk assessment methodologies and control measures. It serves as a reference for developing site-specific safety plans in Sydney laboratories, ensuring the protection of staff and the community.</w:t>
      </w:r>
    </w:p>
    <w:p>
      <w:pPr>
        <w:pStyle w:val="BodyText"/>
      </w:pPr>
      <w:r>
        <w:t xml:space="preserve">Sydney Local Health District (SLHD). (2023).</w:t>
      </w:r>
      <w:r>
        <w:t xml:space="preserve"> </w:t>
      </w:r>
      <w:r>
        <w:rPr>
          <w:iCs/>
          <w:i/>
        </w:rPr>
        <w:t xml:space="preserve">Pathology Services Annual Report</w:t>
      </w:r>
      <w:r>
        <w:t xml:space="preserve">. Sydney: SLHD.</w:t>
      </w:r>
    </w:p>
    <w:p>
      <w:pPr>
        <w:pStyle w:val="BodyText"/>
      </w:pPr>
      <w:r>
        <w:t xml:space="preserve">This report offers a snapshot of the operational scale of pathology services in Sydney's public hospitals. It highlights the volume of tests conducted and the technological advancements implemented. For a laboratory technician, this source provides context on the high-pressure environment of Sydney's public healthcare system. It also discusses initiatives to improve turnaround times and patient outcomes, reflecting the evolving expectations of the role.</w:t>
      </w:r>
    </w:p>
    <w:p>
      <w:pPr>
        <w:pStyle w:val="BodyText"/>
      </w:pPr>
      <w:r>
        <w:t xml:space="preserve">Environmental Protection Authority (EPA) NSW. (2023).</w:t>
      </w:r>
      <w:r>
        <w:t xml:space="preserve"> </w:t>
      </w:r>
      <w:r>
        <w:rPr>
          <w:iCs/>
          <w:i/>
        </w:rPr>
        <w:t xml:space="preserve">Guidelines for Environmental Laboratory Testing</w:t>
      </w:r>
      <w:r>
        <w:t xml:space="preserve">. Sydney: EPA NSW.</w:t>
      </w:r>
    </w:p>
    <w:p>
      <w:pPr>
        <w:pStyle w:val="BodyText"/>
      </w:pPr>
      <w:r>
        <w:t xml:space="preserve">This source is critical for laboratory technicians working in environmental science and water quality testing in Sydney. It outlines the standards for analyzing soil, water, and air samples. The guidelines ensure that data collected is reliable and legally defensible. Given Sydney's focus on environmental sustainability, this document is relevant for technicians employed by government agencies or private consulting firms conducting environmental impact assessments.</w:t>
      </w:r>
    </w:p>
    <w:bookmarkEnd w:id="21"/>
    <w:bookmarkStart w:id="22" w:name="conclusion"/>
    <w:p>
      <w:pPr>
        <w:pStyle w:val="Heading2"/>
      </w:pPr>
      <w:r>
        <w:t xml:space="preserve">Conclusion</w:t>
      </w:r>
    </w:p>
    <w:p>
      <w:pPr>
        <w:pStyle w:val="FirstParagraph"/>
      </w:pPr>
      <w:r>
        <w:t xml:space="preserve">The role of a Laboratory Technician in Sydney, Australia, is governed by a complex interplay of national standards, state regulations, and professional guidelines. The sources cited in this annotated bibliography provide a robust foundation for understanding the technical, ethical, and legal dimensions of the profession. Adherence to these standards is essential for maintaining the high quality of diagnostic and research services that Sydney's healthcare and industrial sectors rely upon.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Sydney, Australia</dc:title>
  <dc:creator/>
  <dc:language>en</dc:language>
  <cp:keywords/>
  <dcterms:created xsi:type="dcterms:W3CDTF">2026-08-07T09:47:50Z</dcterms:created>
  <dcterms:modified xsi:type="dcterms:W3CDTF">2026-08-07T09:47:50Z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