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Frankfurt,</w:t>
      </w:r>
      <w:r>
        <w:t xml:space="preserve"> </w:t>
      </w:r>
      <w:r>
        <w:t xml:space="preserve">Germany</w:t>
      </w:r>
    </w:p>
    <w:bookmarkStart w:id="23" w:name="X1b9f3ac2cf8579f0c2292a218bbe44a8b8d74d0"/>
    <w:p>
      <w:pPr>
        <w:pStyle w:val="Heading1"/>
      </w:pPr>
      <w:r>
        <w:t xml:space="preserve">Annotated Bibliography: The Role and Requirements of a Laboratory Technician in Frankfurt, Germany</w:t>
      </w:r>
    </w:p>
    <w:p>
      <w:pPr>
        <w:pStyle w:val="FirstParagraph"/>
      </w:pPr>
      <w:r>
        <w:t xml:space="preserve">This annotated bibliography provides a comprehensive overview of the professional landscape for Laboratory Technicians (Laborant) in Frankfurt am Main, Germany. It covers regulatory frameworks, educational pathways, industry demands, and labor market conditions specific to the region.</w:t>
      </w:r>
    </w:p>
    <w:bookmarkStart w:id="20" w:name="introduction"/>
    <w:p>
      <w:pPr>
        <w:pStyle w:val="Heading2"/>
      </w:pPr>
      <w:r>
        <w:t xml:space="preserve">Introduction</w:t>
      </w:r>
    </w:p>
    <w:p>
      <w:pPr>
        <w:pStyle w:val="FirstParagraph"/>
      </w:pPr>
      <w:r>
        <w:t xml:space="preserve">Frankfurt am Main is a critical hub for the life sciences, pharmaceuticals, and chemical industries in Europe. Consequently, the demand for skilled Laboratory Technicians is high. However, navigating the German vocational system, language requirements, and specific regional regulations is essential for professionals seeking employment in this sector. The following sources provide detailed insights into these areas.</w:t>
      </w:r>
    </w:p>
    <w:bookmarkEnd w:id="20"/>
    <w:bookmarkStart w:id="21" w:name="references"/>
    <w:p>
      <w:pPr>
        <w:pStyle w:val="Heading2"/>
      </w:pPr>
      <w:r>
        <w:t xml:space="preserve">References</w:t>
      </w:r>
    </w:p>
    <w:p>
      <w:pPr>
        <w:pStyle w:val="FirstParagraph"/>
      </w:pPr>
      <w:r>
        <w:t xml:space="preserve">Bundesinstitut für Berufsbildung (BIBB). (2023).</w:t>
      </w:r>
      <w:r>
        <w:t xml:space="preserve"> </w:t>
      </w:r>
      <w:r>
        <w:rPr>
          <w:iCs/>
          <w:i/>
        </w:rPr>
        <w:t xml:space="preserve">Ausbildungsberufe-Kompass: Laborant für chemische Technik</w:t>
      </w:r>
      <w:r>
        <w:t xml:space="preserve">. Bonn: BIBB.</w:t>
      </w:r>
    </w:p>
    <w:p>
      <w:pPr>
        <w:pStyle w:val="BodyText"/>
      </w:pPr>
      <w:r>
        <w:t xml:space="preserve">This official publication from the Federal Institute for Vocational Education and Training (BIBB) serves as the definitive guide for the "Laborant für chemische Technik" (Laboratory Technician for Chemical Technology) profession. It outlines the standardized curriculum, which is crucial for understanding the baseline skills expected in German laboratories. For Frankfurt, a city with a dense concentration of chemical and pharmaceutical firms, this document clarifies the technical competencies required, such as analytical chemistry and quality assurance. It is an essential resource for verifying whether a candidate's international or domestic training aligns with the German vocational standard.</w:t>
      </w:r>
    </w:p>
    <w:p>
      <w:pPr>
        <w:pStyle w:val="BodyText"/>
      </w:pPr>
      <w:r>
        <w:t xml:space="preserve">Bundesagentur für Arbeit. (2024).</w:t>
      </w:r>
      <w:r>
        <w:t xml:space="preserve"> </w:t>
      </w:r>
      <w:r>
        <w:rPr>
          <w:iCs/>
          <w:i/>
        </w:rPr>
        <w:t xml:space="preserve">Arbeitsmarktbericht Hessen: Fachkräfte im Gesundheits- und Laborwesen</w:t>
      </w:r>
      <w:r>
        <w:t xml:space="preserve">. Frankfurt am Main: Regionaldirektion Hessen.</w:t>
      </w:r>
    </w:p>
    <w:p>
      <w:pPr>
        <w:pStyle w:val="BodyText"/>
      </w:pPr>
      <w:r>
        <w:t xml:space="preserve">This regional labor market report from the Federal Employment Agency focuses specifically on Hesse, with significant data regarding Frankfurt am Main. It highlights a persistent shortage of skilled laboratory personnel in the region, driven by the expansion of biotech startups and established pharmaceutical companies. The report provides statistical evidence of salary ranges and employment trends, making it a valuable resource for understanding the economic viability of the profession in Frankfurt. It also discusses the impact of demographic changes on the availability of local labor.</w:t>
      </w:r>
    </w:p>
    <w:p>
      <w:pPr>
        <w:pStyle w:val="BodyText"/>
      </w:pPr>
      <w:r>
        <w:t xml:space="preserve">Deutsches Rotes Kreuz (DRK) &amp; Berufsgenossenschaft Pharmazie und Chemie. (2022).</w:t>
      </w:r>
      <w:r>
        <w:t xml:space="preserve"> </w:t>
      </w:r>
      <w:r>
        <w:rPr>
          <w:iCs/>
          <w:i/>
        </w:rPr>
        <w:t xml:space="preserve">Sicherheitsstandards in Laboratorien: Rechtliche Grundlagen und Praxis</w:t>
      </w:r>
      <w:r>
        <w:t xml:space="preserve">. Berlin: DGUV.</w:t>
      </w:r>
    </w:p>
    <w:p>
      <w:pPr>
        <w:pStyle w:val="BodyText"/>
      </w:pPr>
      <w:r>
        <w:t xml:space="preserve">Safety is paramount in German laboratories, and this publication by the German Social Accident Insurance (DGUV) details the strict safety regulations that Laboratory Technicians must adhere to. For professionals working in Frankfurt, where industrial standards are rigorously enforced, this text explains the legal obligations regarding hazardous substances, waste disposal, and personal protective equipment. It is critical for understanding the non-technical but legally binding aspects of the job, ensuring compliance with German occupational health and safety laws.</w:t>
      </w:r>
    </w:p>
    <w:p>
      <w:pPr>
        <w:pStyle w:val="BodyText"/>
      </w:pPr>
      <w:r>
        <w:t xml:space="preserve">Goethe-Institut. (2023).</w:t>
      </w:r>
      <w:r>
        <w:t xml:space="preserve"> </w:t>
      </w:r>
      <w:r>
        <w:rPr>
          <w:iCs/>
          <w:i/>
        </w:rPr>
        <w:t xml:space="preserve">Language Requirements for Professional Integration in Germany: Science and Technology Sectors</w:t>
      </w:r>
      <w:r>
        <w:t xml:space="preserve">. Munich: Goethe-Institut.</w:t>
      </w:r>
    </w:p>
    <w:p>
      <w:pPr>
        <w:pStyle w:val="BodyText"/>
      </w:pPr>
      <w:r>
        <w:t xml:space="preserve">While English is widely spoken in international research settings, this resource emphasizes the necessity of German language proficiency for Laboratory Technicians in Frankfurt. It outlines the specific language levels (typically B2 or C1) required for effective communication in clinical and industrial labs, particularly for patient interaction or regulatory documentation. This is a crucial consideration for international candidates, as many Frankfurt-based employers require strong German skills to ensure seamless integration into the team and compliance with local regulations.</w:t>
      </w:r>
    </w:p>
    <w:p>
      <w:pPr>
        <w:pStyle w:val="BodyText"/>
      </w:pPr>
      <w:r>
        <w:t xml:space="preserve">Hesse Chamber of Industry and Commerce (IHK Hessen). (2023).</w:t>
      </w:r>
      <w:r>
        <w:t xml:space="preserve"> </w:t>
      </w:r>
      <w:r>
        <w:rPr>
          <w:iCs/>
          <w:i/>
        </w:rPr>
        <w:t xml:space="preserve">Recognition of Foreign Professional Qualifications: Laboratory Sciences</w:t>
      </w:r>
      <w:r>
        <w:t xml:space="preserve">. Frankfurt am Main: IHK Hessen.</w:t>
      </w:r>
    </w:p>
    <w:p>
      <w:pPr>
        <w:pStyle w:val="BodyText"/>
      </w:pPr>
      <w:r>
        <w:t xml:space="preserve">This guide from the IHK Hessen is indispensable for foreign-trained Laboratory Technicians seeking employment in Frankfurt. It details the process of having foreign qualifications recognized in Germany, including the documentation required and the potential need for adaptation measures or knowledge tests. Given Frankfurt's status as an international hub, this document provides a clear roadmap for navigating the bureaucratic steps necessary to legally practice as a Laboratory Technician in the region.</w:t>
      </w:r>
    </w:p>
    <w:p>
      <w:pPr>
        <w:pStyle w:val="BodyText"/>
      </w:pPr>
      <w:r>
        <w:t xml:space="preserve">PharmaFrankfurt e.V. (2024).</w:t>
      </w:r>
      <w:r>
        <w:t xml:space="preserve"> </w:t>
      </w:r>
      <w:r>
        <w:rPr>
          <w:iCs/>
          <w:i/>
        </w:rPr>
        <w:t xml:space="preserve">The Pharmaceutical Cluster in Frankfurt: Opportunities for Skilled Workers</w:t>
      </w:r>
      <w:r>
        <w:t xml:space="preserve">. Frankfurt am Main: PharmaFrankfurt.</w:t>
      </w:r>
    </w:p>
    <w:p>
      <w:pPr>
        <w:pStyle w:val="BodyText"/>
      </w:pPr>
      <w:r>
        <w:t xml:space="preserve">This industry-specific report highlights the growth of the pharmaceutical sector in Frankfurt and its surrounding areas. It identifies key employers and emerging trends, such as the increasing demand for technicians skilled in biotechnology and molecular diagnostics. For Laboratory Technicians, this document offers insights into the types of companies hiring in Frankfurt, the specific technologies they use, and the career advancement opportunities available within the local cluster.</w:t>
      </w:r>
    </w:p>
    <w:p>
      <w:pPr>
        <w:pStyle w:val="BodyText"/>
      </w:pPr>
      <w:r>
        <w:t xml:space="preserve">University of Frankfurt (Goethe-Universität). (2023).</w:t>
      </w:r>
      <w:r>
        <w:t xml:space="preserve"> </w:t>
      </w:r>
      <w:r>
        <w:rPr>
          <w:iCs/>
          <w:i/>
        </w:rPr>
        <w:t xml:space="preserve">Continuing Education in Laboratory Sciences: Bridging the Gap Between Vocational Training and Higher Education</w:t>
      </w:r>
      <w:r>
        <w:t xml:space="preserve">. Frankfurt am Main: Goethe-Universität.</w:t>
      </w:r>
    </w:p>
    <w:p>
      <w:pPr>
        <w:pStyle w:val="BodyText"/>
      </w:pPr>
      <w:r>
        <w:t xml:space="preserve">This academic publication discusses the pathways for Laboratory Technicians to further their education in Frankfurt. It outlines programs that allow technicians to transition into higher-level roles, such as laboratory management or specialized research positions. For professionals already working in Frankfurt, this resource provides information on how to leverage local educational institutions to enhance their qualifications and career prospects within the competitive German labor market.</w:t>
      </w:r>
    </w:p>
    <w:p>
      <w:pPr>
        <w:pStyle w:val="BodyText"/>
      </w:pPr>
      <w:r>
        <w:t xml:space="preserve">European Medicines Agency (EMA). (2022).</w:t>
      </w:r>
      <w:r>
        <w:t xml:space="preserve"> </w:t>
      </w:r>
      <w:r>
        <w:rPr>
          <w:iCs/>
          <w:i/>
        </w:rPr>
        <w:t xml:space="preserve">Good Laboratory Practice (GLP) Guidelines for the European Union</w:t>
      </w:r>
      <w:r>
        <w:t xml:space="preserve">. Amsterdam: EMA.</w:t>
      </w:r>
    </w:p>
    <w:p>
      <w:pPr>
        <w:pStyle w:val="BodyText"/>
      </w:pPr>
      <w:r>
        <w:t xml:space="preserve">Although based in Amsterdam, the EMA's guidelines are strictly followed in Frankfurt's pharmaceutical and chemical laboratories. This document outlines the international standards for non-clinical safety studies, which are critical for Laboratory Technicians working in regulatory environments. Understanding GLP is essential for ensuring that data generated in Frankfurt-based labs meets European regulatory requirements, making this a key reference for professionals in the industry.</w:t>
      </w:r>
    </w:p>
    <w:bookmarkEnd w:id="21"/>
    <w:bookmarkStart w:id="22" w:name="conclusion"/>
    <w:p>
      <w:pPr>
        <w:pStyle w:val="Heading2"/>
      </w:pPr>
      <w:r>
        <w:t xml:space="preserve">Conclusion</w:t>
      </w:r>
    </w:p>
    <w:p>
      <w:pPr>
        <w:pStyle w:val="FirstParagraph"/>
      </w:pPr>
      <w:r>
        <w:t xml:space="preserve">The role of a Laboratory Technician in Frankfurt, Germany, is both demanding and rewarding, supported by a robust regulatory framework and a thriving industry. The sources compiled in this annotated bibliography provide a comprehensive understanding of the educational, legal, and professional requirements necessary for success in this field. Whether for local candidates or international professionals, these resources offer the necessary guidance to navigate the unique landscape of the German laboratory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Frankfurt, Germany</dc:title>
  <dc:creator/>
  <dc:language>en</dc:language>
  <cp:keywords/>
  <dcterms:created xsi:type="dcterms:W3CDTF">2026-08-07T19:00:04Z</dcterms:created>
  <dcterms:modified xsi:type="dcterms:W3CDTF">2026-08-07T19:00:04Z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