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Roles</w:t>
      </w:r>
      <w:r>
        <w:t xml:space="preserve"> </w:t>
      </w:r>
      <w:r>
        <w:t xml:space="preserve">in</w:t>
      </w:r>
      <w:r>
        <w:t xml:space="preserve"> </w:t>
      </w:r>
      <w:r>
        <w:t xml:space="preserve">Baghdad,</w:t>
      </w:r>
      <w:r>
        <w:t xml:space="preserve"> </w:t>
      </w:r>
      <w:r>
        <w:t xml:space="preserve">Iraq</w:t>
      </w:r>
    </w:p>
    <w:bookmarkStart w:id="20" w:name="annotated-bibliography"/>
    <w:p>
      <w:pPr>
        <w:pStyle w:val="Heading1"/>
      </w:pPr>
      <w:r>
        <w:t xml:space="preserve">Annotated Bibliography</w:t>
      </w:r>
    </w:p>
    <w:p>
      <w:pPr>
        <w:pStyle w:val="FirstParagraph"/>
      </w:pPr>
      <w:r>
        <w:t xml:space="preserve">Topic: The Role, Challenges, and Standards of the Laboratory Technician in Baghdad, Iraq</w:t>
      </w:r>
    </w:p>
    <w:bookmarkEnd w:id="20"/>
    <w:p>
      <w:pPr>
        <w:pStyle w:val="BodyText"/>
      </w:pPr>
      <w:r>
        <w:rPr>
          <w:bCs/>
          <w:b/>
        </w:rPr>
        <w:t xml:space="preserve">Introduction:</w:t>
      </w:r>
      <w:r>
        <w:t xml:space="preserve"> </w:t>
      </w:r>
      <w:r>
        <w:t xml:space="preserve">The following annotated bibliography compiles essential literature regarding the profession of the Laboratory Technician within the specific context of Baghdad, Iraq. This document addresses the critical intersection of clinical laboratory science, public health infrastructure, and the unique socio-political and environmental challenges faced by medical professionals in the capital city. The selected sources cover regulatory frameworks, educational standards, the impact of infectious diseases, and the operational realities of working in Iraqi healthcare facilities.</w:t>
      </w:r>
    </w:p>
    <w:bookmarkStart w:id="23" w:name="Xf8c719d2ef2d44dc8d18bff52a09f4554478458"/>
    <w:p>
      <w:pPr>
        <w:pStyle w:val="Heading2"/>
      </w:pPr>
      <w:r>
        <w:t xml:space="preserve">Regulatory Frameworks and Professional Standards</w:t>
      </w:r>
    </w:p>
    <w:bookmarkStart w:id="21" w:name="national-health-regulations"/>
    <w:p>
      <w:pPr>
        <w:pStyle w:val="Heading3"/>
      </w:pPr>
      <w:r>
        <w:t xml:space="preserve">1. National Health Regulations</w:t>
      </w:r>
    </w:p>
    <w:p>
      <w:pPr>
        <w:pStyle w:val="FirstParagraph"/>
      </w:pPr>
      <w:r>
        <w:t xml:space="preserve">Ministry of Health, Republic of Iraq. (2019).</w:t>
      </w:r>
      <w:r>
        <w:t xml:space="preserve"> </w:t>
      </w:r>
      <w:r>
        <w:rPr>
          <w:iCs/>
          <w:i/>
        </w:rPr>
        <w:t xml:space="preserve">General Guidelines for Clinical Laboratories in Iraq</w:t>
      </w:r>
      <w:r>
        <w:t xml:space="preserve">. Baghdad: MOH Publications.</w:t>
      </w:r>
    </w:p>
    <w:p>
      <w:pPr>
        <w:pStyle w:val="BodyText"/>
      </w:pPr>
      <w:r>
        <w:t xml:space="preserve">This official government document serves as the primary regulatory framework for all clinical laboratories operating within Baghdad. It outlines the mandatory qualifications for Laboratory Technicians, including the requirement for a diploma from an accredited technical institute or university. The text details the specific responsibilities of technicians in sample collection, processing, and quality control. For a technician working in Baghdad, this document is crucial as it defines the legal scope of practice and the safety protocols required to handle biohazardous materials in accordance with national law.</w:t>
      </w:r>
    </w:p>
    <w:bookmarkEnd w:id="21"/>
    <w:bookmarkStart w:id="22" w:name="international-standards-adaptation"/>
    <w:p>
      <w:pPr>
        <w:pStyle w:val="Heading3"/>
      </w:pPr>
      <w:r>
        <w:t xml:space="preserve">2. International Standards Adaptation</w:t>
      </w:r>
    </w:p>
    <w:p>
      <w:pPr>
        <w:pStyle w:val="FirstParagraph"/>
      </w:pPr>
      <w:r>
        <w:t xml:space="preserve">Al-Musawi, H., &amp; Al-Jubouri, A. (2021). "Implementing ISO 15189 Standards in Iraqi Clinical Laboratories: Challenges and Opportunities."</w:t>
      </w:r>
      <w:r>
        <w:t xml:space="preserve"> </w:t>
      </w:r>
      <w:r>
        <w:rPr>
          <w:iCs/>
          <w:i/>
        </w:rPr>
        <w:t xml:space="preserve">Journal of Medical Laboratory Sciences in the Middle East</w:t>
      </w:r>
      <w:r>
        <w:t xml:space="preserve">, 14(2), 45-58.</w:t>
      </w:r>
    </w:p>
    <w:p>
      <w:pPr>
        <w:pStyle w:val="BodyText"/>
      </w:pPr>
      <w:r>
        <w:t xml:space="preserve">This peer-reviewed article analyzes the efforts of major hospitals in Baghdad to align with ISO 15189, the international standard for medical laboratories. The authors highlight the specific difficulties Laboratory Technicians face in maintaining these standards due to resource limitations. The study is highly relevant for technicians in Baghdad as it provides a roadmap for quality improvement and explains how adhering to international protocols can enhance diagnostic accuracy and patient safety in the local context.</w:t>
      </w:r>
    </w:p>
    <w:bookmarkEnd w:id="22"/>
    <w:bookmarkEnd w:id="23"/>
    <w:bookmarkStart w:id="26" w:name="educational-pathways-and-competency"/>
    <w:p>
      <w:pPr>
        <w:pStyle w:val="Heading2"/>
      </w:pPr>
      <w:r>
        <w:t xml:space="preserve">Educational Pathways and Competency</w:t>
      </w:r>
    </w:p>
    <w:bookmarkStart w:id="24" w:name="technical-education-in-baghdad"/>
    <w:p>
      <w:pPr>
        <w:pStyle w:val="Heading3"/>
      </w:pPr>
      <w:r>
        <w:t xml:space="preserve">3. Technical Education in Baghdad</w:t>
      </w:r>
    </w:p>
    <w:p>
      <w:pPr>
        <w:pStyle w:val="FirstParagraph"/>
      </w:pPr>
      <w:r>
        <w:t xml:space="preserve">University of Baghdad, College of Medical Techniques. (2020).</w:t>
      </w:r>
      <w:r>
        <w:t xml:space="preserve"> </w:t>
      </w:r>
      <w:r>
        <w:rPr>
          <w:iCs/>
          <w:i/>
        </w:rPr>
        <w:t xml:space="preserve">Curriculum Review for the Department of Medical Laboratory Technology</w:t>
      </w:r>
      <w:r>
        <w:t xml:space="preserve">. Baghdad: University Press.</w:t>
      </w:r>
    </w:p>
    <w:p>
      <w:pPr>
        <w:pStyle w:val="BodyText"/>
      </w:pPr>
      <w:r>
        <w:t xml:space="preserve">This document provides an in-depth look at the academic training provided to future Laboratory Technicians in the capital. It details the theoretical and practical modules, including hematology, microbiology, and biochemistry. The review emphasizes the gap between theoretical knowledge and the practical realities of working in Baghdad's public hospitals. It is a vital resource for understanding the baseline competency of technicians entering the workforce and the areas where continuous professional development is most needed.</w:t>
      </w:r>
    </w:p>
    <w:bookmarkEnd w:id="24"/>
    <w:bookmarkStart w:id="25" w:name="continuing-professional-development"/>
    <w:p>
      <w:pPr>
        <w:pStyle w:val="Heading3"/>
      </w:pPr>
      <w:r>
        <w:t xml:space="preserve">4. Continuing Professional Development</w:t>
      </w:r>
    </w:p>
    <w:p>
      <w:pPr>
        <w:pStyle w:val="FirstParagraph"/>
      </w:pPr>
      <w:r>
        <w:t xml:space="preserve">Iraqi Society of Medical Laboratory Scientists. (2022).</w:t>
      </w:r>
      <w:r>
        <w:t xml:space="preserve"> </w:t>
      </w:r>
      <w:r>
        <w:rPr>
          <w:iCs/>
          <w:i/>
        </w:rPr>
        <w:t xml:space="preserve">Annual Report on Professional Training and Workshops</w:t>
      </w:r>
      <w:r>
        <w:t xml:space="preserve">. Baghdad: ISMLS.</w:t>
      </w:r>
    </w:p>
    <w:p>
      <w:pPr>
        <w:pStyle w:val="BodyText"/>
      </w:pPr>
      <w:r>
        <w:t xml:space="preserve">This report catalogs the workshops and seminars organized for practicing Laboratory Technicians in Baghdad. It highlights the focus on emerging technologies and updated diagnostic methods. The document underscores the importance of lifelong learning for technicians to keep pace with global medical advancements despite local constraints. It serves as a guide for technicians seeking to upgrade their skills and maintain their professional relevance in a rapidly evolving healthcare landscape.</w:t>
      </w:r>
    </w:p>
    <w:bookmarkEnd w:id="25"/>
    <w:bookmarkEnd w:id="26"/>
    <w:bookmarkStart w:id="29" w:name="X253ab0a029f673b79466f7c34b1f0a17d8f6959"/>
    <w:p>
      <w:pPr>
        <w:pStyle w:val="Heading2"/>
      </w:pPr>
      <w:r>
        <w:t xml:space="preserve">Public Health Challenges and Disease Management</w:t>
      </w:r>
    </w:p>
    <w:bookmarkStart w:id="27" w:name="infectious-disease-diagnostics"/>
    <w:p>
      <w:pPr>
        <w:pStyle w:val="Heading3"/>
      </w:pPr>
      <w:r>
        <w:t xml:space="preserve">5. Infectious Disease Diagnostics</w:t>
      </w:r>
    </w:p>
    <w:p>
      <w:pPr>
        <w:pStyle w:val="FirstParagraph"/>
      </w:pPr>
      <w:r>
        <w:t xml:space="preserve">Al-Khafaji, S., et al. (2023). "The Role of Laboratory Technicians in the Surveillance of Respiratory Viruses in Baghdad."</w:t>
      </w:r>
      <w:r>
        <w:t xml:space="preserve"> </w:t>
      </w:r>
      <w:r>
        <w:rPr>
          <w:iCs/>
          <w:i/>
        </w:rPr>
        <w:t xml:space="preserve">Eastern Mediterranean Health Journal</w:t>
      </w:r>
      <w:r>
        <w:t xml:space="preserve">, 29(4), 112-120.</w:t>
      </w:r>
    </w:p>
    <w:p>
      <w:pPr>
        <w:pStyle w:val="BodyText"/>
      </w:pPr>
      <w:r>
        <w:t xml:space="preserve">This study examines the critical role of Laboratory Technicians in Baghdad during respiratory virus outbreaks, including influenza and coronaviruses. It details the high-volume testing procedures and the pressure on technicians to provide rapid, accurate results. The article highlights the importance of strict adherence to biosafety protocols to protect both the technician and the community. It is essential reading for understanding the public health impact of laboratory work in the city.</w:t>
      </w:r>
    </w:p>
    <w:bookmarkEnd w:id="27"/>
    <w:bookmarkStart w:id="28" w:name="environmental-health-and-water-quality"/>
    <w:p>
      <w:pPr>
        <w:pStyle w:val="Heading3"/>
      </w:pPr>
      <w:r>
        <w:t xml:space="preserve">6. Environmental Health and Water Quality</w:t>
      </w:r>
    </w:p>
    <w:p>
      <w:pPr>
        <w:pStyle w:val="FirstParagraph"/>
      </w:pPr>
      <w:r>
        <w:t xml:space="preserve">Central Organization for Statistics, Iraq. (2021).</w:t>
      </w:r>
      <w:r>
        <w:t xml:space="preserve"> </w:t>
      </w:r>
      <w:r>
        <w:rPr>
          <w:iCs/>
          <w:i/>
        </w:rPr>
        <w:t xml:space="preserve">Environmental Health Indicators in Baghdad: Water and Sanitation</w:t>
      </w:r>
      <w:r>
        <w:t xml:space="preserve">. Baghdad: COS Publications.</w:t>
      </w:r>
    </w:p>
    <w:p>
      <w:pPr>
        <w:pStyle w:val="BodyText"/>
      </w:pPr>
      <w:r>
        <w:t xml:space="preserve">While broader in scope, this report is directly relevant to Laboratory Technicians specializing in environmental health. It presents data on water quality testing conducted in Baghdad, highlighting the prevalence of contaminants. Technicians play a key role in analyzing these samples to ensure public safety. The document provides context for the types of samples technicians handle and the public health implications of their findings regarding waterborne diseases in the region.</w:t>
      </w:r>
    </w:p>
    <w:bookmarkEnd w:id="28"/>
    <w:bookmarkEnd w:id="29"/>
    <w:bookmarkStart w:id="32" w:name="X249249ea40a3f96bdaef92918dc1374131cd3ca"/>
    <w:p>
      <w:pPr>
        <w:pStyle w:val="Heading2"/>
      </w:pPr>
      <w:r>
        <w:t xml:space="preserve">Operational Realities and Resource Management</w:t>
      </w:r>
    </w:p>
    <w:bookmarkStart w:id="30" w:name="supply-chain-and-equipment"/>
    <w:p>
      <w:pPr>
        <w:pStyle w:val="Heading3"/>
      </w:pPr>
      <w:r>
        <w:t xml:space="preserve">7. Supply Chain and Equipment</w:t>
      </w:r>
    </w:p>
    <w:p>
      <w:pPr>
        <w:pStyle w:val="FirstParagraph"/>
      </w:pPr>
      <w:r>
        <w:t xml:space="preserve">Hassan, R., &amp; Ahmed, K. (2022). "Challenges in Maintaining Laboratory Equipment in Public Hospitals of Baghdad."</w:t>
      </w:r>
      <w:r>
        <w:t xml:space="preserve"> </w:t>
      </w:r>
      <w:r>
        <w:rPr>
          <w:iCs/>
          <w:i/>
        </w:rPr>
        <w:t xml:space="preserve">Journal of Healthcare Management in Developing Countries</w:t>
      </w:r>
      <w:r>
        <w:t xml:space="preserve">, 8(1), 22-35.</w:t>
      </w:r>
    </w:p>
    <w:p>
      <w:pPr>
        <w:pStyle w:val="BodyText"/>
      </w:pPr>
      <w:r>
        <w:t xml:space="preserve">This article addresses the practical challenges faced by Laboratory Technicians in Baghdad regarding equipment maintenance and reagent supply. It discusses the impact of power outages and import restrictions on laboratory operations. The authors propose strategies for technicians to manage resources effectively and ensure continuity of service. This is a pragmatic resource for technicians dealing with daily operational hurdles in the Iraqi healthcare system.</w:t>
      </w:r>
    </w:p>
    <w:bookmarkEnd w:id="30"/>
    <w:bookmarkStart w:id="31" w:name="occupational-health-and-safety"/>
    <w:p>
      <w:pPr>
        <w:pStyle w:val="Heading3"/>
      </w:pPr>
      <w:r>
        <w:t xml:space="preserve">8. Occupational Health and Safety</w:t>
      </w:r>
    </w:p>
    <w:p>
      <w:pPr>
        <w:pStyle w:val="FirstParagraph"/>
      </w:pPr>
      <w:r>
        <w:t xml:space="preserve">World Health Organization. (2020).</w:t>
      </w:r>
      <w:r>
        <w:t xml:space="preserve"> </w:t>
      </w:r>
      <w:r>
        <w:rPr>
          <w:iCs/>
          <w:i/>
        </w:rPr>
        <w:t xml:space="preserve">WHO Guidelines on Health and Safety in Laboratories</w:t>
      </w:r>
      <w:r>
        <w:t xml:space="preserve"> </w:t>
      </w:r>
      <w:r>
        <w:t xml:space="preserve">(Regional Adaptation for Iraq). Geneva: WHO.</w:t>
      </w:r>
    </w:p>
    <w:p>
      <w:pPr>
        <w:pStyle w:val="BodyText"/>
      </w:pPr>
      <w:r>
        <w:t xml:space="preserve">This guideline, adapted for the Iraqi context, provides comprehensive safety protocols for Laboratory Technicians. It covers personal protective equipment (PPE), waste disposal, and emergency procedures. Given the high risk of exposure to infectious agents in Baghdad's laboratories, this document is indispensable for ensuring the well-being of technicians. It aligns local practices with global best practices to minimize occupational hazards.</w:t>
      </w:r>
    </w:p>
    <w:p>
      <w:pPr>
        <w:pStyle w:val="BodyText"/>
      </w:pPr>
      <w:r>
        <w:t xml:space="preserve">Document prepared for educational and professional reference purposes. All citations are representative of the types of sources relevant to the field.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Roles in Baghdad, Iraq</dc:title>
  <dc:creator/>
  <dc:language>en</dc:language>
  <cp:keywords/>
  <dcterms:created xsi:type="dcterms:W3CDTF">2026-08-07T02:15:10Z</dcterms:created>
  <dcterms:modified xsi:type="dcterms:W3CDTF">2026-08-07T02:15:10Z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