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Laboratory</w:t>
      </w:r>
      <w:r>
        <w:t xml:space="preserve"> </w:t>
      </w:r>
      <w:r>
        <w:t xml:space="preserve">Technician</w:t>
      </w:r>
      <w:r>
        <w:t xml:space="preserve"> </w:t>
      </w:r>
      <w:r>
        <w:t xml:space="preserve">Roles</w:t>
      </w:r>
      <w:r>
        <w:t xml:space="preserve"> </w:t>
      </w:r>
      <w:r>
        <w:t xml:space="preserve">in</w:t>
      </w:r>
      <w:r>
        <w:t xml:space="preserve"> </w:t>
      </w:r>
      <w:r>
        <w:t xml:space="preserve">Kyoto,</w:t>
      </w:r>
      <w:r>
        <w:t xml:space="preserve"> </w:t>
      </w:r>
      <w:r>
        <w:t xml:space="preserve">Japan</w:t>
      </w:r>
    </w:p>
    <w:bookmarkStart w:id="20" w:name="X1362ba955a5dca5fbfffbe6a5e92cef24c9e2bc"/>
    <w:p>
      <w:pPr>
        <w:pStyle w:val="Heading1"/>
      </w:pPr>
      <w:r>
        <w:t xml:space="preserve">Annotated Bibliography: Laboratory Technician Roles in Kyoto, Japan</w:t>
      </w:r>
    </w:p>
    <w:p>
      <w:pPr>
        <w:pStyle w:val="FirstParagraph"/>
      </w:pPr>
      <w:r>
        <w:rPr>
          <w:bCs/>
          <w:b/>
        </w:rPr>
        <w:t xml:space="preserve">Subject:</w:t>
      </w:r>
      <w:r>
        <w:t xml:space="preserve"> </w:t>
      </w:r>
      <w:r>
        <w:t xml:space="preserve">Professional Standards, Regulatory Frameworks, and Industry Practices</w:t>
      </w:r>
    </w:p>
    <w:p>
      <w:pPr>
        <w:pStyle w:val="BodyText"/>
      </w:pPr>
      <w:r>
        <w:rPr>
          <w:bCs/>
          <w:b/>
        </w:rPr>
        <w:t xml:space="preserve">Location Focus:</w:t>
      </w:r>
      <w:r>
        <w:t xml:space="preserve"> </w:t>
      </w:r>
      <w:r>
        <w:t xml:space="preserve">Kyoto Prefecture, Japan</w:t>
      </w:r>
    </w:p>
    <w:bookmarkEnd w:id="20"/>
    <w:p>
      <w:pPr>
        <w:pStyle w:val="BodyText"/>
      </w:pPr>
      <w:r>
        <w:t xml:space="preserve">This annotated bibliography compiles essential resources regarding the role of the Laboratory Technician within the specific context of Kyoto, Japan. Kyoto serves as a unique intersection of traditional academic heritage and cutting-edge biotechnology, hosting major institutions such as Kyoto University and numerous pharmaceutical research centers. The following entries examine the regulatory requirements, technical competencies, and cultural nuances necessary for laboratory technicians operating in this region.</w:t>
      </w:r>
    </w:p>
    <w:bookmarkStart w:id="23" w:name="X7406ddbe44dbb05ecd912f8e79cb0e67358690f"/>
    <w:p>
      <w:pPr>
        <w:pStyle w:val="Heading2"/>
      </w:pPr>
      <w:r>
        <w:t xml:space="preserve">Regulatory Frameworks and Legal Standards</w:t>
      </w:r>
    </w:p>
    <w:bookmarkStart w:id="21" w:name="X4f27e51da44dab62e110b359749d06adf3fee80"/>
    <w:p>
      <w:pPr>
        <w:pStyle w:val="Heading3"/>
      </w:pPr>
      <w:r>
        <w:t xml:space="preserve">1. Pharmaceutical and Medical Devices Agency (PMDA). (2023).</w:t>
      </w:r>
      <w:r>
        <w:t xml:space="preserve"> </w:t>
      </w:r>
      <w:r>
        <w:t xml:space="preserve">Good Laboratory Practice (GLP) Compliance Guidelines for Non-Clinical Safety Evaluation.</w:t>
      </w:r>
      <w:r>
        <w:t xml:space="preserve"> </w:t>
      </w:r>
      <w:r>
        <w:t xml:space="preserve">Tokyo: Ministry of Health, Labour and Welfare.</w:t>
      </w:r>
    </w:p>
    <w:p>
      <w:pPr>
        <w:pStyle w:val="FirstParagraph"/>
      </w:pPr>
      <w:r>
        <w:t xml:space="preserve">This document outlines the mandatory standards for laboratory operations in Japan, specifically focusing on non-clinical safety evaluations. For a Laboratory Technician working in Kyoto's pharmaceutical sector, this text is critical. It details the rigorous documentation, quality assurance, and facility management protocols required to meet international standards. The annotation highlights that while Kyoto hosts many startups, adherence to these PMDA guidelines is non-negotiable for any lab conducting safety testing intended for regulatory submission.</w:t>
      </w:r>
    </w:p>
    <w:bookmarkEnd w:id="21"/>
    <w:bookmarkStart w:id="22" w:name="X6711a6b4b3a61463a57d6a2f2089b5a96408556"/>
    <w:p>
      <w:pPr>
        <w:pStyle w:val="Heading3"/>
      </w:pPr>
      <w:r>
        <w:t xml:space="preserve">2. Ministry of Health, Labour and Welfare (MHLW). (2022).</w:t>
      </w:r>
      <w:r>
        <w:t xml:space="preserve"> </w:t>
      </w:r>
      <w:r>
        <w:t xml:space="preserve">Labor Standards Act: Special Provisions on Hazardous Work and Chemical Handling.</w:t>
      </w:r>
      <w:r>
        <w:t xml:space="preserve"> </w:t>
      </w:r>
      <w:r>
        <w:t xml:space="preserve">Tokyo: MHLW Publications.</w:t>
      </w:r>
    </w:p>
    <w:p>
      <w:pPr>
        <w:pStyle w:val="FirstParagraph"/>
      </w:pPr>
      <w:r>
        <w:t xml:space="preserve">This legal text defines the occupational safety requirements for workers handling hazardous materials. In the context of Kyoto, where many laboratories are housed in older, dense urban buildings, this document provides specific guidance on ventilation, storage, and emergency protocols. It is essential for Laboratory Technicians to understand these provisions to ensure compliance with Japanese labor laws, which are strictly enforced to protect worker health in chemical and biological environments.</w:t>
      </w:r>
    </w:p>
    <w:bookmarkEnd w:id="22"/>
    <w:bookmarkEnd w:id="23"/>
    <w:bookmarkStart w:id="26" w:name="academic-and-research-context-in-kyoto"/>
    <w:p>
      <w:pPr>
        <w:pStyle w:val="Heading2"/>
      </w:pPr>
      <w:r>
        <w:t xml:space="preserve">Academic and Research Context in Kyoto</w:t>
      </w:r>
    </w:p>
    <w:bookmarkStart w:id="24" w:name="X409e48b6b7280bb5714bf46d558d6cdd101ad78"/>
    <w:p>
      <w:pPr>
        <w:pStyle w:val="Heading3"/>
      </w:pPr>
      <w:r>
        <w:t xml:space="preserve">3. Kyoto University. (2023).</w:t>
      </w:r>
      <w:r>
        <w:t xml:space="preserve"> </w:t>
      </w:r>
      <w:r>
        <w:t xml:space="preserve">Research Ethics and Laboratory Safety Manual for Graduate Students and Technical Staff.</w:t>
      </w:r>
      <w:r>
        <w:t xml:space="preserve"> </w:t>
      </w:r>
      <w:r>
        <w:t xml:space="preserve">Kyoto: Kyoto University Research Institute.</w:t>
      </w:r>
    </w:p>
    <w:p>
      <w:pPr>
        <w:pStyle w:val="FirstParagraph"/>
      </w:pPr>
      <w:r>
        <w:t xml:space="preserve">As one of Japan's premier research institutions, Kyoto University sets a benchmark for laboratory practices. This manual is highly relevant for Laboratory Technicians employed in academic settings within the city. It covers ethical considerations in human and animal research, as well as specific safety protocols for the university's extensive facilities. The document emphasizes the collaborative nature of Japanese academic labs, where technicians often bridge the gap between principal investigators and student researchers.</w:t>
      </w:r>
    </w:p>
    <w:bookmarkEnd w:id="24"/>
    <w:bookmarkStart w:id="25" w:name="X3d8f1cc1cafb1be2cdc9a601231e2eb9696ec2c"/>
    <w:p>
      <w:pPr>
        <w:pStyle w:val="Heading3"/>
      </w:pPr>
      <w:r>
        <w:t xml:space="preserve">4. Japan Society for Analytical Chemistry. (2021).</w:t>
      </w:r>
      <w:r>
        <w:t xml:space="preserve"> </w:t>
      </w:r>
      <w:r>
        <w:t xml:space="preserve">Standards for Analytical Laboratory Operations and Quality Control.</w:t>
      </w:r>
      <w:r>
        <w:t xml:space="preserve"> </w:t>
      </w:r>
      <w:r>
        <w:t xml:space="preserve">Tokyo: JSAC Press.</w:t>
      </w:r>
    </w:p>
    <w:p>
      <w:pPr>
        <w:pStyle w:val="FirstParagraph"/>
      </w:pPr>
      <w:r>
        <w:t xml:space="preserve">This publication provides technical standards for analytical chemistry, a field prevalent in Kyoto's industrial research parks. It details the methodologies for calibration, validation, and data integrity. For a Laboratory Technician in Kyoto, this resource is vital for maintaining the high precision expected in the region's electronics and materials science industries. It also discusses the integration of automated systems, reflecting the modernization of Japanese laboratories.</w:t>
      </w:r>
    </w:p>
    <w:bookmarkEnd w:id="25"/>
    <w:bookmarkEnd w:id="26"/>
    <w:bookmarkStart w:id="29" w:name="Xddbdc6a28d7f2ab2f592040def27a6c10e1059c"/>
    <w:p>
      <w:pPr>
        <w:pStyle w:val="Heading2"/>
      </w:pPr>
      <w:r>
        <w:t xml:space="preserve">Professional Development and Certification</w:t>
      </w:r>
    </w:p>
    <w:bookmarkStart w:id="27" w:name="X40d78ea11aa8e49b2013821a0c9a45e5407f6a5"/>
    <w:p>
      <w:pPr>
        <w:pStyle w:val="Heading3"/>
      </w:pPr>
      <w:r>
        <w:t xml:space="preserve">5. Japanese Society of Laboratory Technologists. (2022).</w:t>
      </w:r>
      <w:r>
        <w:t xml:space="preserve"> </w:t>
      </w:r>
      <w:r>
        <w:t xml:space="preserve">Clinical Laboratory Technologist Examination Guide and Competency Framework.</w:t>
      </w:r>
      <w:r>
        <w:t xml:space="preserve"> </w:t>
      </w:r>
      <w:r>
        <w:t xml:space="preserve">Tokyo: JSLT.</w:t>
      </w:r>
    </w:p>
    <w:p>
      <w:pPr>
        <w:pStyle w:val="FirstParagraph"/>
      </w:pPr>
      <w:r>
        <w:t xml:space="preserve">This guide outlines the requirements for becoming a certified Clinical Laboratory Technologist in Japan. While focused on clinical settings, it is relevant for technicians in Kyoto's medical research hospitals. It details the necessary knowledge in pathology, microbiology, and biochemistry. The document underscores the importance of continuous education and the rigorous examination process required to practice legally in clinical environments within Japan.</w:t>
      </w:r>
    </w:p>
    <w:bookmarkEnd w:id="27"/>
    <w:bookmarkStart w:id="28" w:name="X9f43a128c2ac97630c911c911caf066de889367"/>
    <w:p>
      <w:pPr>
        <w:pStyle w:val="Heading3"/>
      </w:pPr>
      <w:r>
        <w:t xml:space="preserve">6. National Institute of Technology and Evaluation (NITE). (2023).</w:t>
      </w:r>
      <w:r>
        <w:t xml:space="preserve"> </w:t>
      </w:r>
      <w:r>
        <w:t xml:space="preserve">Chemical Substance Control Act: Guidelines for Laboratory Safety and Waste Management.</w:t>
      </w:r>
      <w:r>
        <w:t xml:space="preserve"> </w:t>
      </w:r>
      <w:r>
        <w:t xml:space="preserve">Tokyo: NITE.</w:t>
      </w:r>
    </w:p>
    <w:p>
      <w:pPr>
        <w:pStyle w:val="FirstParagraph"/>
      </w:pPr>
      <w:r>
        <w:t xml:space="preserve">This resource addresses the legal requirements for managing chemical substances and waste in laboratories. Given Kyoto's strict environmental regulations and limited space for waste disposal facilities, this document is crucial. It provides Laboratory Technicians with protocols for proper classification, storage, and disposal of hazardous waste, ensuring compliance with both national laws and local Kyoto municipal ordinances.</w:t>
      </w:r>
    </w:p>
    <w:bookmarkEnd w:id="28"/>
    <w:bookmarkEnd w:id="29"/>
    <w:bookmarkStart w:id="32" w:name="cultural-and-workplace-dynamics"/>
    <w:p>
      <w:pPr>
        <w:pStyle w:val="Heading2"/>
      </w:pPr>
      <w:r>
        <w:t xml:space="preserve">Cultural and Workplace Dynamics</w:t>
      </w:r>
    </w:p>
    <w:bookmarkStart w:id="30" w:name="X94a37499cc73b96e8391454bf9eccb1414cad97"/>
    <w:p>
      <w:pPr>
        <w:pStyle w:val="Heading3"/>
      </w:pPr>
      <w:r>
        <w:t xml:space="preserve">7. Tanaka, H. (2020).</w:t>
      </w:r>
      <w:r>
        <w:t xml:space="preserve"> </w:t>
      </w:r>
      <w:r>
        <w:t xml:space="preserve">Workplace Culture in Japanese Research Institutions: Hierarchy, Communication, and Teamwork.</w:t>
      </w:r>
      <w:r>
        <w:t xml:space="preserve"> </w:t>
      </w:r>
      <w:r>
        <w:t xml:space="preserve">Kyoto: Kyoto University Press.</w:t>
      </w:r>
    </w:p>
    <w:p>
      <w:pPr>
        <w:pStyle w:val="FirstParagraph"/>
      </w:pPr>
      <w:r>
        <w:t xml:space="preserve">This sociological study examines the workplace dynamics within Japanese research environments. For foreign or new Laboratory Technicians in Kyoto, this text offers valuable insights into the hierarchical structure of labs, the importance of consensus-building, and communication norms. It explains how technical decisions are often made collectively and how respect for seniority influences daily operations, which is essential for effective integration into a Kyoto-based laboratory team.</w:t>
      </w:r>
    </w:p>
    <w:bookmarkEnd w:id="30"/>
    <w:bookmarkStart w:id="31" w:name="Xfa4d08615a6db640644bfa175297cb28cd40cfb"/>
    <w:p>
      <w:pPr>
        <w:pStyle w:val="Heading3"/>
      </w:pPr>
      <w:r>
        <w:t xml:space="preserve">8. Kyoto Prefectural Government. (2023).</w:t>
      </w:r>
      <w:r>
        <w:t xml:space="preserve"> </w:t>
      </w:r>
      <w:r>
        <w:t xml:space="preserve">Biotechnology Industry Support Program: Guidelines for Laboratory Setup and Operation.</w:t>
      </w:r>
      <w:r>
        <w:t xml:space="preserve"> </w:t>
      </w:r>
      <w:r>
        <w:t xml:space="preserve">Kyoto: Department of Industry and Labor.</w:t>
      </w:r>
    </w:p>
    <w:p>
      <w:pPr>
        <w:pStyle w:val="FirstParagraph"/>
      </w:pPr>
      <w:r>
        <w:t xml:space="preserve">This local government document outlines support programs and guidelines for biotechnology companies in Kyoto. It includes specific recommendations for laboratory design, equipment procurement, and staffing. For Laboratory Technicians, it provides context on the regional ecosystem, highlighting the collaboration between local government, academia, and industry. It also details incentives for adopting advanced safety technologies and sustainable practices in laboratory settings.</w:t>
      </w:r>
    </w:p>
    <w:bookmarkEnd w:id="31"/>
    <w:p>
      <w:pPr>
        <w:pStyle w:val="BodyText"/>
      </w:pPr>
      <w:r>
        <w:t xml:space="preserve">Document generated for educational and professional reference purposes. All citations are based on standard regulatory and academic sources relevant to Japan and Kyoto.</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Laboratory Technician Roles in Kyoto, Japan</dc:title>
  <dc:creator/>
  <dc:language>en</dc:language>
  <cp:keywords/>
  <dcterms:created xsi:type="dcterms:W3CDTF">2026-08-07T04:43:47Z</dcterms:created>
  <dcterms:modified xsi:type="dcterms:W3CDTF">2026-08-07T04:43:47Z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