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f78756e0458b472a8c6b2a74728f367b6f98433"/>
    <w:p>
      <w:pPr>
        <w:pStyle w:val="Heading1"/>
      </w:pPr>
      <w:r>
        <w:t xml:space="preserve">Annotated Bibliography: The Role and Regulation of the Laboratory Technician in Kuala Lumpur, Malaysia</w:t>
      </w:r>
    </w:p>
    <w:p>
      <w:pPr>
        <w:pStyle w:val="FirstParagraph"/>
      </w:pPr>
      <w:r>
        <w:t xml:space="preserve">This annotated bibliography compiles essential resources regarding the professional landscape of the Laboratory Technician in Malaysia, with a specific focus on the regulatory, educational, and operational environment of Kuala Lumpur. The collection addresses the critical intersection of healthcare standards, technical education, and labor market dynamics within the nation's capital.</w:t>
      </w:r>
    </w:p>
    <w:bookmarkStart w:id="20" w:name="X45ece82b558936b99373fc2efe9930e4d2b1d1b"/>
    <w:p>
      <w:pPr>
        <w:pStyle w:val="Heading2"/>
      </w:pPr>
      <w:r>
        <w:t xml:space="preserve">Regulatory Framework and Professional Standards</w:t>
      </w:r>
    </w:p>
    <w:p>
      <w:pPr>
        <w:pStyle w:val="FirstParagraph"/>
      </w:pPr>
      <w:r>
        <w:t xml:space="preserve">Malaysian Medical Council. (2021).</w:t>
      </w:r>
      <w:r>
        <w:t xml:space="preserve"> </w:t>
      </w:r>
      <w:r>
        <w:rPr>
          <w:iCs/>
          <w:i/>
        </w:rPr>
        <w:t xml:space="preserve">Guidelines for the Establishment and Operation of Medical Laboratories in Malaysia</w:t>
      </w:r>
      <w:r>
        <w:t xml:space="preserve">. Kuala Lumpur: MMC Publications.</w:t>
      </w:r>
    </w:p>
    <w:p>
      <w:pPr>
        <w:pStyle w:val="BodyText"/>
      </w:pPr>
      <w:r>
        <w:t xml:space="preserve">This document is a primary regulatory text issued by the Malaysian Medical Council (MMC). It outlines the strict requirements for laboratory accreditation and the qualification standards for personnel, specifically the Laboratory Technician. For professionals operating in Kuala Lumpur, where high-density medical facilities such as the National Heart Institute (IJN) and University Malaya Medical Centre (UMMC) are located, this text is vital. It details the scope of practice, ensuring that technicians in the capital adhere to national safety and quality protocols. The guidelines emphasize the necessity of continuous professional development, a key factor for technicians seeking employment in Kuala Lumpur's competitive private and public sectors.</w:t>
      </w:r>
    </w:p>
    <w:p>
      <w:pPr>
        <w:pStyle w:val="BodyText"/>
      </w:pPr>
      <w:r>
        <w:t xml:space="preserve">Malaysian Society of Medical Laboratory Sciences (MSMLS). (2022).</w:t>
      </w:r>
      <w:r>
        <w:t xml:space="preserve"> </w:t>
      </w:r>
      <w:r>
        <w:rPr>
          <w:iCs/>
          <w:i/>
        </w:rPr>
        <w:t xml:space="preserve">Code of Ethics and Professional Conduct for Medical Laboratory Personnel</w:t>
      </w:r>
      <w:r>
        <w:t xml:space="preserve">. Kuala Lumpur: MSMLS.</w:t>
      </w:r>
    </w:p>
    <w:p>
      <w:pPr>
        <w:pStyle w:val="BodyText"/>
      </w:pPr>
      <w:r>
        <w:t xml:space="preserve">Published by the professional body representing laboratory staff, this code defines the ethical obligations of the Laboratory Technician in Malaysia. It is particularly relevant in Kuala Lumpur, where the diversity of the patient population requires high standards of confidentiality and cultural sensitivity. The document provides a framework for handling biohazardous materials and patient data, which is crucial for technicians working in the metropolitan area's advanced diagnostic centers. It serves as a reference for maintaining professional integrity and is often cited in employment contracts within the Klang Valley region.</w:t>
      </w:r>
    </w:p>
    <w:bookmarkEnd w:id="20"/>
    <w:bookmarkStart w:id="21" w:name="education-and-training-pathways"/>
    <w:p>
      <w:pPr>
        <w:pStyle w:val="Heading2"/>
      </w:pPr>
      <w:r>
        <w:t xml:space="preserve">Education and Training Pathways</w:t>
      </w:r>
    </w:p>
    <w:p>
      <w:pPr>
        <w:pStyle w:val="FirstParagraph"/>
      </w:pPr>
      <w:r>
        <w:t xml:space="preserve">Ministry of Higher Education Malaysia. (2023).</w:t>
      </w:r>
      <w:r>
        <w:t xml:space="preserve"> </w:t>
      </w:r>
      <w:r>
        <w:rPr>
          <w:iCs/>
          <w:i/>
        </w:rPr>
        <w:t xml:space="preserve">Qualifications Framework for Medical Laboratory Technology</w:t>
      </w:r>
      <w:r>
        <w:t xml:space="preserve">. Putrajaya: MOHE.</w:t>
      </w:r>
    </w:p>
    <w:p>
      <w:pPr>
        <w:pStyle w:val="BodyText"/>
      </w:pPr>
      <w:r>
        <w:t xml:space="preserve">This government publication details the academic pathways required to become a certified Laboratory Technician in Malaysia. It distinguishes between diploma and degree levels, which is essential for understanding the hierarchy of roles in Kuala Lumpur hospitals. The document highlights the curriculum standards set by institutions such as the International Medical University (IMU) and Universiti Kebangsaan Malaysia (UKM), both located in the capital. It provides insight into the technical competencies expected of graduates entering the workforce in Kuala Lumpur, ensuring alignment with industry needs.</w:t>
      </w:r>
    </w:p>
    <w:p>
      <w:pPr>
        <w:pStyle w:val="BodyText"/>
      </w:pPr>
      <w:r>
        <w:t xml:space="preserve">Universiti Malaya. (2020).</w:t>
      </w:r>
      <w:r>
        <w:t xml:space="preserve"> </w:t>
      </w:r>
      <w:r>
        <w:rPr>
          <w:iCs/>
          <w:i/>
        </w:rPr>
        <w:t xml:space="preserve">Curriculum Review: Diploma in Medical Laboratory Technology</w:t>
      </w:r>
      <w:r>
        <w:t xml:space="preserve">. Kuala Lumpur: Faculty of Medicine and Health Sciences.</w:t>
      </w:r>
    </w:p>
    <w:p>
      <w:pPr>
        <w:pStyle w:val="BodyText"/>
      </w:pPr>
      <w:r>
        <w:t xml:space="preserve">This internal academic review from one of Malaysia's premier universities offers a detailed look at the training of Laboratory Technicians. It focuses on the integration of modern diagnostic technologies into the curriculum. For the context of Kuala Lumpur, this document is significant as it reflects the shift towards automation and molecular diagnostics in the city's leading hospitals. It demonstrates how educational institutions in the capital are adapting to prepare technicians for high-tech environments, ensuring they are proficient in operating complex analytical instruments used in Kuala Lumpur's healthcare sector.</w:t>
      </w:r>
    </w:p>
    <w:bookmarkEnd w:id="21"/>
    <w:bookmarkStart w:id="22" w:name="workforce-dynamics-and-industry-trends"/>
    <w:p>
      <w:pPr>
        <w:pStyle w:val="Heading2"/>
      </w:pPr>
      <w:r>
        <w:t xml:space="preserve">Workforce Dynamics and Industry Trends</w:t>
      </w:r>
    </w:p>
    <w:p>
      <w:pPr>
        <w:pStyle w:val="FirstParagraph"/>
      </w:pPr>
      <w:r>
        <w:t xml:space="preserve">Department of Statistics Malaysia. (2022).</w:t>
      </w:r>
      <w:r>
        <w:t xml:space="preserve"> </w:t>
      </w:r>
      <w:r>
        <w:rPr>
          <w:iCs/>
          <w:i/>
        </w:rPr>
        <w:t xml:space="preserve">Labour Force Survey Report: Health and Social Work Sector</w:t>
      </w:r>
      <w:r>
        <w:t xml:space="preserve">. Kuala Lumpur: DOSM.</w:t>
      </w:r>
    </w:p>
    <w:p>
      <w:pPr>
        <w:pStyle w:val="BodyText"/>
      </w:pPr>
      <w:r>
        <w:t xml:space="preserve">This statistical report provides quantitative data on the employment of Laboratory Technicians in Malaysia, with specific breakdowns for the Kuala Lumpur region. It highlights the demand for skilled technicians in the capital compared to other states. The data reveals trends in salary expectations, job security, and the ratio of public to private sector employment. For policymakers and educators in Kuala Lumpur, this report is a critical tool for understanding the labor market supply and demand, helping to address potential shortages of qualified technicians in the metropolitan area.</w:t>
      </w:r>
    </w:p>
    <w:p>
      <w:pPr>
        <w:pStyle w:val="BodyText"/>
      </w:pPr>
      <w:r>
        <w:t xml:space="preserve">Tan, L. K., &amp; Ahmad, R. (2021). "Challenges Faced by Medical Laboratory Technicians in Urban Healthcare Settings: A Case Study of Kuala Lumpur."</w:t>
      </w:r>
      <w:r>
        <w:t xml:space="preserve"> </w:t>
      </w:r>
      <w:r>
        <w:rPr>
          <w:iCs/>
          <w:i/>
        </w:rPr>
        <w:t xml:space="preserve">Malaysian Journal of Medical Sciences</w:t>
      </w:r>
      <w:r>
        <w:t xml:space="preserve">, 28(4), 45-58.</w:t>
      </w:r>
    </w:p>
    <w:p>
      <w:pPr>
        <w:pStyle w:val="BodyText"/>
      </w:pPr>
      <w:r>
        <w:t xml:space="preserve">This peer-reviewed journal article offers a qualitative analysis of the working conditions of Laboratory Technicians in Kuala Lumpur. It identifies key challenges such as high patient volume, shift work fatigue, and the pressure of rapid diagnostic turnaround times. The study is valuable for understanding the human aspect of the profession in the capital. It provides recommendations for improving workplace ergonomics and mental health support, which are increasingly relevant issues for healthcare administrators in Kuala Lumpur managing large laboratory departments.</w:t>
      </w:r>
    </w:p>
    <w:bookmarkEnd w:id="22"/>
    <w:bookmarkStart w:id="23" w:name="Xfc89f24bab6f41ff1e113579d36acd50fe78604"/>
    <w:p>
      <w:pPr>
        <w:pStyle w:val="Heading2"/>
      </w:pPr>
      <w:r>
        <w:t xml:space="preserve">Technological Advancements and Quality Assurance</w:t>
      </w:r>
    </w:p>
    <w:p>
      <w:pPr>
        <w:pStyle w:val="FirstParagraph"/>
      </w:pPr>
      <w:r>
        <w:t xml:space="preserve">Malaysian Accreditation Council (MAB). (2023).</w:t>
      </w:r>
      <w:r>
        <w:t xml:space="preserve"> </w:t>
      </w:r>
      <w:r>
        <w:rPr>
          <w:iCs/>
          <w:i/>
        </w:rPr>
        <w:t xml:space="preserve">ISO 15189:2022 Implementation Guide for Medical Laboratories</w:t>
      </w:r>
      <w:r>
        <w:t xml:space="preserve">. Kuala Lumpur: MAB.</w:t>
      </w:r>
    </w:p>
    <w:p>
      <w:pPr>
        <w:pStyle w:val="BodyText"/>
      </w:pPr>
      <w:r>
        <w:t xml:space="preserve">This guide assists laboratories in achieving international accreditation under ISO 15189. For Laboratory Technicians in Kuala Lumpur, this is a critical resource as many top-tier hospitals in the city strive for this standard. The document outlines the technical and managerial requirements for quality assurance. It emphasizes the technician's role in internal quality control and proficiency testing. Understanding this guide is essential for any technician aiming to work in accredited facilities in Kuala Lumpur, as it defines the rigorous standards of accuracy and reliability expected in the capital's medical landscape.</w:t>
      </w:r>
    </w:p>
    <w:p>
      <w:pPr>
        <w:pStyle w:val="BodyText"/>
      </w:pPr>
      <w:r>
        <w:t xml:space="preserve">Lee, S. M. (2022). "The Impact of Automation on the Role of the Laboratory Technician in Malaysia."</w:t>
      </w:r>
      <w:r>
        <w:t xml:space="preserve"> </w:t>
      </w:r>
      <w:r>
        <w:rPr>
          <w:iCs/>
          <w:i/>
        </w:rPr>
        <w:t xml:space="preserve">Journal of Clinical Pathology</w:t>
      </w:r>
      <w:r>
        <w:t xml:space="preserve">, 75(2), 112-119.</w:t>
      </w:r>
    </w:p>
    <w:p>
      <w:pPr>
        <w:pStyle w:val="BodyText"/>
      </w:pPr>
      <w:r>
        <w:t xml:space="preserve">This article examines how automation is reshaping the duties of the Laboratory Technician. It argues that while routine tasks are being automated, the need for skilled technicians to manage and interpret data from these systems is increasing. In the context of Kuala Lumpur, where investment in advanced medical technology is high, this paper is particularly relevant. It suggests that technicians in the capital must upskill in informatics and data analysis to remain competitive. The article provides a forward-looking perspective on the future of the profession in Malaysia's economic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Kuala Lumpur, Malaysia</dc:title>
  <dc:creator/>
  <dc:language>en</dc:language>
  <cp:keywords/>
  <dcterms:created xsi:type="dcterms:W3CDTF">2026-08-07T11:19:29Z</dcterms:created>
  <dcterms:modified xsi:type="dcterms:W3CDTF">2026-08-07T11:19:29Z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