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Yangon,</w:t>
      </w:r>
      <w:r>
        <w:t xml:space="preserve"> </w:t>
      </w:r>
      <w:r>
        <w:t xml:space="preserve">Myanmar</w:t>
      </w:r>
    </w:p>
    <w:bookmarkStart w:id="23" w:name="Xb9279306383691f9eb8330ff9dbeb019629772a"/>
    <w:p>
      <w:pPr>
        <w:pStyle w:val="Heading1"/>
      </w:pPr>
      <w:r>
        <w:t xml:space="preserve">Annotated Bibliography: The Role and Development of the Laboratory Technician in Yangon, Myanmar</w:t>
      </w:r>
    </w:p>
    <w:p>
      <w:pPr>
        <w:pStyle w:val="FirstParagraph"/>
      </w:pPr>
      <w:r>
        <w:t xml:space="preserve">This annotated bibliography compiles essential resources regarding the professional landscape, educational requirements, and operational challenges faced by laboratory technicians in Yangon, Myanmar. The selected sources address the intersection of clinical laboratory science, public health infrastructure, and the specific socio-economic context of Myanmar's largest city.</w:t>
      </w:r>
    </w:p>
    <w:bookmarkStart w:id="20" w:name="introduction"/>
    <w:p>
      <w:pPr>
        <w:pStyle w:val="Heading2"/>
      </w:pPr>
      <w:r>
        <w:t xml:space="preserve">Introduction</w:t>
      </w:r>
    </w:p>
    <w:p>
      <w:pPr>
        <w:pStyle w:val="FirstParagraph"/>
      </w:pPr>
      <w:r>
        <w:t xml:space="preserve">The laboratory technician is a critical component of the healthcare ecosystem in Yangon. As the primary hub for medical services in Myanmar, Yangon hosts a complex mix of government hospitals, private clinics, and international non-governmental organizations (NGOs). The following bibliography explores the standards, training, and realities of this profession within this specific geographic and cultural setting.</w:t>
      </w:r>
    </w:p>
    <w:bookmarkEnd w:id="20"/>
    <w:bookmarkStart w:id="21" w:name="bibliographic-entries"/>
    <w:p>
      <w:pPr>
        <w:pStyle w:val="Heading2"/>
      </w:pPr>
      <w:r>
        <w:t xml:space="preserve">Bibliographic Entries</w:t>
      </w:r>
    </w:p>
    <w:p>
      <w:pPr>
        <w:pStyle w:val="FirstParagraph"/>
      </w:pPr>
      <w:r>
        <w:t xml:space="preserve">World Health Organization. (2019).</w:t>
      </w:r>
      <w:r>
        <w:t xml:space="preserve"> </w:t>
      </w:r>
      <w:r>
        <w:rPr>
          <w:iCs/>
          <w:i/>
        </w:rPr>
        <w:t xml:space="preserve">Global Laboratory Workforce Strategy 2019–2023: Strengthening the backbone of health systems.</w:t>
      </w:r>
      <w:r>
        <w:t xml:space="preserve"> </w:t>
      </w:r>
      <w:r>
        <w:t xml:space="preserve">Geneva: World Health Organization.</w:t>
      </w:r>
    </w:p>
    <w:p>
      <w:pPr>
        <w:pStyle w:val="BodyText"/>
      </w:pPr>
      <w:r>
        <w:t xml:space="preserve">This strategic document provides a global framework for laboratory workforce development, which is directly applicable to the context of Yangon. It outlines the necessity of standardized training and career pathways for laboratory technicians to ensure diagnostic accuracy. For Myanmar, this source is vital as it highlights the gap between current workforce capabilities and the demands of modern disease surveillance. It serves as a benchmark for local policymakers in Yangon aiming to upgrade laboratory infrastructure and technician competency to meet international health standards.</w:t>
      </w:r>
    </w:p>
    <w:p>
      <w:pPr>
        <w:pStyle w:val="BodyText"/>
      </w:pPr>
      <w:r>
        <w:t xml:space="preserve">Ministry of Health and Sports, Myanmar. (2020).</w:t>
      </w:r>
      <w:r>
        <w:t xml:space="preserve"> </w:t>
      </w:r>
      <w:r>
        <w:rPr>
          <w:iCs/>
          <w:i/>
        </w:rPr>
        <w:t xml:space="preserve">National Strategic Plan for Health 2016-2021: Implementation Review.</w:t>
      </w:r>
      <w:r>
        <w:t xml:space="preserve"> </w:t>
      </w:r>
      <w:r>
        <w:t xml:space="preserve">Nay Pyi Taw: MOHS.</w:t>
      </w:r>
    </w:p>
    <w:p>
      <w:pPr>
        <w:pStyle w:val="BodyText"/>
      </w:pPr>
      <w:r>
        <w:t xml:space="preserve">This government publication details the national priorities for healthcare in Myanmar, with specific sections dedicated to laboratory services. It is crucial for understanding the regulatory environment in which laboratory technicians in Yangon operate. The document discusses the decentralization of health services and the push for better-equipped laboratories in urban centers like Yangon. It provides insight into the official requirements for technician certification and the government's efforts to integrate laboratory data into national health monitoring systems.</w:t>
      </w:r>
    </w:p>
    <w:p>
      <w:pPr>
        <w:pStyle w:val="BodyText"/>
      </w:pPr>
      <w:r>
        <w:t xml:space="preserve">Aye, T. T., &amp; Kyaw, M. M. (2018). "Challenges in Clinical Laboratory Practice in Yangon: A Perspective from Public Hospitals."</w:t>
      </w:r>
      <w:r>
        <w:t xml:space="preserve"> </w:t>
      </w:r>
      <w:r>
        <w:rPr>
          <w:iCs/>
          <w:i/>
        </w:rPr>
        <w:t xml:space="preserve">Journal of the Myanmar Medical Association</w:t>
      </w:r>
      <w:r>
        <w:t xml:space="preserve">, 60(2), 45-52.</w:t>
      </w:r>
    </w:p>
    <w:p>
      <w:pPr>
        <w:pStyle w:val="BodyText"/>
      </w:pPr>
      <w:r>
        <w:t xml:space="preserve">This peer-reviewed article offers a localized analysis of the difficulties faced by laboratory technicians in Yangon's public sector. The authors discuss issues such as equipment maintenance, reagent shortages, and the high volume of patient samples. This source is highly relevant as it provides a realistic view of the daily operational hurdles technicians must navigate. It underscores the need for resilience and adaptability in the role, making it an essential read for anyone studying the practical application of laboratory science in Myanmar's urban healthcare settings.</w:t>
      </w:r>
    </w:p>
    <w:p>
      <w:pPr>
        <w:pStyle w:val="BodyText"/>
      </w:pPr>
      <w:r>
        <w:t xml:space="preserve">International Federation of Clinical Chemistry and Laboratory Medicine (IFCC). (2021).</w:t>
      </w:r>
      <w:r>
        <w:t xml:space="preserve"> </w:t>
      </w:r>
      <w:r>
        <w:rPr>
          <w:iCs/>
          <w:i/>
        </w:rPr>
        <w:t xml:space="preserve">Education and Training of Laboratory Professionals in Asia.</w:t>
      </w:r>
      <w:r>
        <w:t xml:space="preserve"> </w:t>
      </w:r>
      <w:r>
        <w:t xml:space="preserve">Vienna: IFCC.</w:t>
      </w:r>
    </w:p>
    <w:p>
      <w:pPr>
        <w:pStyle w:val="BodyText"/>
      </w:pPr>
      <w:r>
        <w:t xml:space="preserve">This report examines the educational standards for laboratory professionals across Asian countries, including Myanmar. It compares the curriculum offered by institutions in Yangon with regional best practices. The document is valuable for identifying areas where the training of laboratory technicians in Myanmar needs improvement, particularly in molecular diagnostics and quality assurance. It serves as a guide for educational institutions in Yangon to align their programs with international expectations, ensuring that graduates are competitive and competent.</w:t>
      </w:r>
    </w:p>
    <w:p>
      <w:pPr>
        <w:pStyle w:val="BodyText"/>
      </w:pPr>
      <w:r>
        <w:t xml:space="preserve">Yangon Technological University. (2022).</w:t>
      </w:r>
      <w:r>
        <w:t xml:space="preserve"> </w:t>
      </w:r>
      <w:r>
        <w:rPr>
          <w:iCs/>
          <w:i/>
        </w:rPr>
        <w:t xml:space="preserve">Curriculum for the Bachelor of Science in Medical Laboratory Technology.</w:t>
      </w:r>
      <w:r>
        <w:t xml:space="preserve"> </w:t>
      </w:r>
      <w:r>
        <w:t xml:space="preserve">Yangon: YTU Press.</w:t>
      </w:r>
    </w:p>
    <w:p>
      <w:pPr>
        <w:pStyle w:val="BodyText"/>
      </w:pPr>
      <w:r>
        <w:t xml:space="preserve">As one of the premier institutions for technical education in Myanmar, this curriculum document outlines the specific skills and knowledge required to become a laboratory technician in Yangon. It details the theoretical and practical modules, including hematology, microbiology, and biochemistry. This source is fundamental for understanding the foundational training that technicians receive before entering the workforce. It reflects the academic rigor expected in Yangon and highlights the balance between traditional techniques and modern technological integration in the local education system.</w:t>
      </w:r>
    </w:p>
    <w:p>
      <w:pPr>
        <w:pStyle w:val="BodyText"/>
      </w:pPr>
      <w:r>
        <w:t xml:space="preserve">Hlaing, S. S. (2019). "The Role of Laboratory Technicians in Infectious Disease Control in Urban Myanmar."</w:t>
      </w:r>
      <w:r>
        <w:t xml:space="preserve"> </w:t>
      </w:r>
      <w:r>
        <w:rPr>
          <w:iCs/>
          <w:i/>
        </w:rPr>
        <w:t xml:space="preserve">Myanmar Journal of Public Health</w:t>
      </w:r>
      <w:r>
        <w:t xml:space="preserve">, 12(1), 22-30.</w:t>
      </w:r>
    </w:p>
    <w:p>
      <w:pPr>
        <w:pStyle w:val="BodyText"/>
      </w:pPr>
      <w:r>
        <w:t xml:space="preserve">This article focuses on the critical role of laboratory technicians in managing infectious diseases, a significant concern in densely populated areas like Yangon. It discusses the technician's responsibility in the early detection of outbreaks and the importance of accurate reporting. The source is particularly relevant given the history of disease outbreaks in the region. It emphasizes the technician's position as a frontline defender of public health, requiring not only technical skill but also a strong understanding of epidemiology and community health dynamics in Yangon.</w:t>
      </w:r>
    </w:p>
    <w:p>
      <w:pPr>
        <w:pStyle w:val="BodyText"/>
      </w:pPr>
      <w:r>
        <w:t xml:space="preserve">USAID. (2020).</w:t>
      </w:r>
      <w:r>
        <w:t xml:space="preserve"> </w:t>
      </w:r>
      <w:r>
        <w:rPr>
          <w:iCs/>
          <w:i/>
        </w:rPr>
        <w:t xml:space="preserve">Strengthening Laboratory Systems in Myanmar: Final Report.</w:t>
      </w:r>
      <w:r>
        <w:t xml:space="preserve"> </w:t>
      </w:r>
      <w:r>
        <w:t xml:space="preserve">Washington, D.C.: United States Agency for International Development.</w:t>
      </w:r>
    </w:p>
    <w:p>
      <w:pPr>
        <w:pStyle w:val="BodyText"/>
      </w:pPr>
      <w:r>
        <w:t xml:space="preserve">This report details the outcomes of international aid projects aimed at improving laboratory infrastructure in Myanmar, with a significant focus on Yangon. It highlights the collaboration between international experts and local laboratory technicians. The document provides evidence of how external support has helped modernize equipment and introduce quality management systems. It is a key resource for understanding the impact of global partnerships on the professional development of laboratory technicians in Yangon and the sustainability of these improvements.</w:t>
      </w:r>
    </w:p>
    <w:p>
      <w:pPr>
        <w:pStyle w:val="BodyText"/>
      </w:pPr>
      <w:r>
        <w:t xml:space="preserve">Myanmar Medical Council. (2021).</w:t>
      </w:r>
      <w:r>
        <w:t xml:space="preserve"> </w:t>
      </w:r>
      <w:r>
        <w:rPr>
          <w:iCs/>
          <w:i/>
        </w:rPr>
        <w:t xml:space="preserve">Guidelines for the Registration and Practice of Allied Health Professionals.</w:t>
      </w:r>
      <w:r>
        <w:t xml:space="preserve"> </w:t>
      </w:r>
      <w:r>
        <w:t xml:space="preserve">Yangon: MMC.</w:t>
      </w:r>
    </w:p>
    <w:p>
      <w:pPr>
        <w:pStyle w:val="BodyText"/>
      </w:pPr>
      <w:r>
        <w:t xml:space="preserve">This regulatory document sets the legal framework for the practice of laboratory technicians in Myanmar. It outlines the ethical standards, continuing education requirements, and scope of practice for technicians working in Yangon. Understanding these guidelines is essential for any laboratory technician to ensure compliance and professional integrity. The document reflects the evolving nature of the profession in Myanmar and the increasing emphasis on accountability and patient safety in Yangon's healthcare facilities.</w:t>
      </w:r>
    </w:p>
    <w:bookmarkEnd w:id="21"/>
    <w:bookmarkStart w:id="22" w:name="conclusion"/>
    <w:p>
      <w:pPr>
        <w:pStyle w:val="Heading2"/>
      </w:pPr>
      <w:r>
        <w:t xml:space="preserve">Conclusion</w:t>
      </w:r>
    </w:p>
    <w:p>
      <w:pPr>
        <w:pStyle w:val="FirstParagraph"/>
      </w:pPr>
      <w:r>
        <w:t xml:space="preserve">The annotated bibliography above demonstrates that the role of the laboratory technician in Yangon, Myanmar, is multifaceted and evolving. It requires a blend of technical expertise, adaptability to resource constraints, and adherence to both local regulations and international standards. These sources collectively provide a comprehensive foundation for understanding the current state and future direction of laboratory technology in this vital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Yangon, Myanmar</dc:title>
  <dc:creator/>
  <dc:language>en</dc:language>
  <cp:keywords/>
  <dcterms:created xsi:type="dcterms:W3CDTF">2026-08-07T03:44:27Z</dcterms:created>
  <dcterms:modified xsi:type="dcterms:W3CDTF">2026-08-07T03:44:27Z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