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Moscow,</w:t>
      </w:r>
      <w:r>
        <w:t xml:space="preserve"> </w:t>
      </w:r>
      <w:r>
        <w:t xml:space="preserve">Russia</w:t>
      </w:r>
    </w:p>
    <w:bookmarkStart w:id="24" w:name="X9c093313d3d00645e133f3a125d57796fe5c46a"/>
    <w:p>
      <w:pPr>
        <w:pStyle w:val="Heading1"/>
      </w:pPr>
      <w:r>
        <w:t xml:space="preserve">Annotated Bibliography: The Role of the Laboratory Technician in Moscow, Russia</w:t>
      </w:r>
    </w:p>
    <w:p>
      <w:pPr>
        <w:pStyle w:val="FirstParagraph"/>
      </w:pPr>
      <w:r>
        <w:t xml:space="preserve">This annotated bibliography compiles essential resources regarding the professional landscape, regulatory environment, and technical requirements for Laboratory Technicians operating within Moscow, Russia. The selected sources cover federal legislation, professional standards, educational pathways, and the specific demands of the Moscow healthcare and industrial sectors.</w:t>
      </w:r>
    </w:p>
    <w:bookmarkStart w:id="20" w:name="X45ece82b558936b99373fc2efe9930e4d2b1d1b"/>
    <w:p>
      <w:pPr>
        <w:pStyle w:val="Heading2"/>
      </w:pPr>
      <w:r>
        <w:t xml:space="preserve">Regulatory Framework and Professional Standards</w:t>
      </w:r>
    </w:p>
    <w:p>
      <w:pPr>
        <w:pStyle w:val="FirstParagraph"/>
      </w:pPr>
      <w:r>
        <w:t xml:space="preserve">Ministry of Labor of the Russian Federation. (2019).</w:t>
      </w:r>
      <w:r>
        <w:t xml:space="preserve"> </w:t>
      </w:r>
      <w:r>
        <w:rPr>
          <w:iCs/>
          <w:i/>
        </w:rPr>
        <w:t xml:space="preserve">Professional Standard: Laboratory Technician (Profstandart: Laboratornyy Tehnik)</w:t>
      </w:r>
      <w:r>
        <w:t xml:space="preserve">. Moscow: Ministry of Labor.</w:t>
      </w:r>
    </w:p>
    <w:p>
      <w:pPr>
        <w:pStyle w:val="BodyText"/>
      </w:pPr>
      <w:r>
        <w:t xml:space="preserve">This document is the cornerstone for understanding the role of a Laboratory Technician in Russia. Approved by the Ministry of Labor, it defines the specific labor functions, required knowledge, and skills necessary for the profession. For a technician working in Moscow, this standard is critical as it dictates the baseline requirements for employment in both public and private sectors. It outlines the necessity for proficiency in clinical chemistry, microbiology, and hematology, as well as the ability to operate modern diagnostic equipment. The standard also emphasizes the importance of adhering to safety protocols, which are strictly enforced in Moscow's high-density medical facilities.</w:t>
      </w:r>
    </w:p>
    <w:p>
      <w:pPr>
        <w:pStyle w:val="BodyText"/>
      </w:pPr>
      <w:r>
        <w:t xml:space="preserve">Keywords: Professional Standards, Ministry of Labor, Job Description, Moscow Healthcare.</w:t>
      </w:r>
    </w:p>
    <w:p>
      <w:pPr>
        <w:pStyle w:val="BodyText"/>
      </w:pPr>
      <w:r>
        <w:t xml:space="preserve">Government of the Russian Federation. (2011).</w:t>
      </w:r>
      <w:r>
        <w:t xml:space="preserve"> </w:t>
      </w:r>
      <w:r>
        <w:rPr>
          <w:iCs/>
          <w:i/>
        </w:rPr>
        <w:t xml:space="preserve">Decree No. 1177: On Approval of the Rules for Sanitary and Epidemiological Well-being of the Population (SanPiN)</w:t>
      </w:r>
      <w:r>
        <w:t xml:space="preserve">. Moscow: Government Press.</w:t>
      </w:r>
    </w:p>
    <w:p>
      <w:pPr>
        <w:pStyle w:val="BodyText"/>
      </w:pPr>
      <w:r>
        <w:t xml:space="preserve">Sanitary rules and norms (SanPiN) are legally binding regulations in Russia that govern hygiene and safety. This specific decree is vital for Laboratory Technicians in Moscow, as it sets the rigorous standards for laboratory safety, waste disposal, and infection control. Given Moscow's status as a major international hub, compliance with these regulations is monitored closely. The document details the requirements for laboratory zoning, ventilation, and personal protective equipment (PPE). Technicians must be intimately familiar with these rules to ensure that their work environments in Moscow clinics and research centers meet federal safety criteria.</w:t>
      </w:r>
    </w:p>
    <w:p>
      <w:pPr>
        <w:pStyle w:val="BodyText"/>
      </w:pPr>
      <w:r>
        <w:t xml:space="preserve">Keywords: SanPiN, Safety Regulations, Infection Control, Laboratory Hygiene.</w:t>
      </w:r>
    </w:p>
    <w:bookmarkEnd w:id="20"/>
    <w:bookmarkStart w:id="21" w:name="Xbb13121ffe943583d85ec2c1c4592f21cb0ea9c"/>
    <w:p>
      <w:pPr>
        <w:pStyle w:val="Heading2"/>
      </w:pPr>
      <w:r>
        <w:t xml:space="preserve">Education and Certification in the Moscow Region</w:t>
      </w:r>
    </w:p>
    <w:p>
      <w:pPr>
        <w:pStyle w:val="FirstParagraph"/>
      </w:pPr>
      <w:r>
        <w:t xml:space="preserve">Ministry of Health of the Russian Federation. (2020).</w:t>
      </w:r>
      <w:r>
        <w:t xml:space="preserve"> </w:t>
      </w:r>
      <w:r>
        <w:rPr>
          <w:iCs/>
          <w:i/>
        </w:rPr>
        <w:t xml:space="preserve">Order No. 1094n: On Approval of the List of Specialties for Additional Professional Education</w:t>
      </w:r>
      <w:r>
        <w:t xml:space="preserve">. Moscow: Ministry of Health.</w:t>
      </w:r>
    </w:p>
    <w:p>
      <w:pPr>
        <w:pStyle w:val="BodyText"/>
      </w:pPr>
      <w:r>
        <w:t xml:space="preserve">This order outlines the requirements for continuing medical education and certification for healthcare professionals, including Laboratory Technicians. In Moscow, where medical technology evolves rapidly, continuous professional development is mandatory. This document specifies the intervals for recertification and the types of courses required to maintain a license to practice. It is particularly relevant for technicians aiming to work in prestigious Moscow institutions such as the Sechenov University clinics or the Burdenko Neurosurgery Institute, where advanced certification is often a prerequisite for employment.</w:t>
      </w:r>
    </w:p>
    <w:p>
      <w:pPr>
        <w:pStyle w:val="BodyText"/>
      </w:pPr>
      <w:r>
        <w:t xml:space="preserve">Keywords: Certification, Continuing Education, Medical Licensing, Moscow Clinics.</w:t>
      </w:r>
    </w:p>
    <w:p>
      <w:pPr>
        <w:pStyle w:val="BodyText"/>
      </w:pPr>
      <w:r>
        <w:t xml:space="preserve">I.M. Sechenov First Moscow State Medical University. (2021).</w:t>
      </w:r>
      <w:r>
        <w:t xml:space="preserve"> </w:t>
      </w:r>
      <w:r>
        <w:rPr>
          <w:iCs/>
          <w:i/>
        </w:rPr>
        <w:t xml:space="preserve">Curriculum for Secondary Medical Education: Laboratory Diagnostics</w:t>
      </w:r>
      <w:r>
        <w:t xml:space="preserve">. Moscow: Sechenov University Press.</w:t>
      </w:r>
    </w:p>
    <w:p>
      <w:pPr>
        <w:pStyle w:val="BodyText"/>
      </w:pPr>
      <w:r>
        <w:t xml:space="preserve">As one of Russia's leading medical institutions, Sechenov University sets the educational benchmark for Laboratory Technicians. This curriculum document provides insight into the theoretical and practical training required to enter the profession in Moscow. It covers essential subjects such as biochemistry, immunology, and molecular biology. For prospective technicians, this resource highlights the academic rigor expected in the capital. It also reflects the integration of modern diagnostic techniques into the Russian educational system, preparing students for the high-tech environment of Moscow's laboratories.</w:t>
      </w:r>
    </w:p>
    <w:p>
      <w:pPr>
        <w:pStyle w:val="BodyText"/>
      </w:pPr>
      <w:r>
        <w:t xml:space="preserve">Keywords: Sechenov University, Medical Education, Curriculum, Laboratory Training.</w:t>
      </w:r>
    </w:p>
    <w:bookmarkEnd w:id="21"/>
    <w:bookmarkStart w:id="22" w:name="technological-and-industrial-context"/>
    <w:p>
      <w:pPr>
        <w:pStyle w:val="Heading2"/>
      </w:pPr>
      <w:r>
        <w:t xml:space="preserve">Technological and Industrial Context</w:t>
      </w:r>
    </w:p>
    <w:p>
      <w:pPr>
        <w:pStyle w:val="FirstParagraph"/>
      </w:pPr>
      <w:r>
        <w:t xml:space="preserve">Skolkovo Foundation. (2022).</w:t>
      </w:r>
      <w:r>
        <w:t xml:space="preserve"> </w:t>
      </w:r>
      <w:r>
        <w:rPr>
          <w:iCs/>
          <w:i/>
        </w:rPr>
        <w:t xml:space="preserve">Biotech Cluster Report: Innovation in Medical Diagnostics in Moscow</w:t>
      </w:r>
      <w:r>
        <w:t xml:space="preserve">. Moscow: Skolkovo Innovation Center.</w:t>
      </w:r>
    </w:p>
    <w:p>
      <w:pPr>
        <w:pStyle w:val="BodyText"/>
      </w:pPr>
      <w:r>
        <w:t xml:space="preserve">Skolkovo is a major innovation center in Moscow that fosters biotechnology and medical startups. This report analyzes the growing demand for skilled Laboratory Technicians in the private sector and research and development (R&amp;D) labs within Moscow. It highlights the shift towards automated diagnostics and genetic testing. The document is valuable for understanding the non-clinical opportunities available to technicians in Moscow, such as working in pharmaceutical testing or biotech research. It underscores the need for technicians to be adaptable and proficient in emerging technologies.</w:t>
      </w:r>
    </w:p>
    <w:p>
      <w:pPr>
        <w:pStyle w:val="BodyText"/>
      </w:pPr>
      <w:r>
        <w:t xml:space="preserve">Keywords: Skolkovo, Biotechnology, R&amp;D, Medical Innovation, Moscow Industry.</w:t>
      </w:r>
    </w:p>
    <w:p>
      <w:pPr>
        <w:pStyle w:val="BodyText"/>
      </w:pPr>
      <w:r>
        <w:t xml:space="preserve">Russian Medical Society of Laboratory Diagnostics. (2023).</w:t>
      </w:r>
      <w:r>
        <w:t xml:space="preserve"> </w:t>
      </w:r>
      <w:r>
        <w:rPr>
          <w:iCs/>
          <w:i/>
        </w:rPr>
        <w:t xml:space="preserve">Guidelines for Quality Control in Clinical Laboratories</w:t>
      </w:r>
      <w:r>
        <w:t xml:space="preserve">. Moscow: RMSLD.</w:t>
      </w:r>
    </w:p>
    <w:p>
      <w:pPr>
        <w:pStyle w:val="BodyText"/>
      </w:pPr>
      <w:r>
        <w:t xml:space="preserve">This publication provides detailed guidelines on maintaining quality assurance in laboratory testing, a critical aspect of the Laboratory Technician's role. In Moscow, where patient volume is high and diagnostic accuracy is paramount, these guidelines are essential. The document covers internal and external quality control measures, calibration of instruments, and data management. It serves as a practical manual for technicians to ensure that their results are reliable and meet international standards, which is increasingly important for Moscow's private diagnostic centers catering to international patients.</w:t>
      </w:r>
    </w:p>
    <w:p>
      <w:pPr>
        <w:pStyle w:val="BodyText"/>
      </w:pPr>
      <w:r>
        <w:t xml:space="preserve">Keywords: Quality Control, Clinical Diagnostics, Accuracy, RMSLD.</w:t>
      </w:r>
    </w:p>
    <w:bookmarkEnd w:id="22"/>
    <w:bookmarkStart w:id="23" w:name="legal-and-labor-rights"/>
    <w:p>
      <w:pPr>
        <w:pStyle w:val="Heading2"/>
      </w:pPr>
      <w:r>
        <w:t xml:space="preserve">Legal and Labor Rights</w:t>
      </w:r>
    </w:p>
    <w:p>
      <w:pPr>
        <w:pStyle w:val="FirstParagraph"/>
      </w:pPr>
      <w:r>
        <w:t xml:space="preserve">Labor Code of the Russian Federation. (2023).</w:t>
      </w:r>
      <w:r>
        <w:t xml:space="preserve"> </w:t>
      </w:r>
      <w:r>
        <w:rPr>
          <w:iCs/>
          <w:i/>
        </w:rPr>
        <w:t xml:space="preserve">Part III: Special Provisions on Labor Relations in Specific Sectors</w:t>
      </w:r>
      <w:r>
        <w:t xml:space="preserve">. Moscow: Official Government Portal.</w:t>
      </w:r>
    </w:p>
    <w:p>
      <w:pPr>
        <w:pStyle w:val="BodyText"/>
      </w:pPr>
      <w:r>
        <w:t xml:space="preserve">The Labor Code is the primary legal document governing employment in Russia. This section is particularly relevant for Laboratory Technicians in Moscow, as it outlines specific provisions for healthcare workers, including working hours, overtime compensation, and hazardous work conditions. Moscow's labor market is competitive, and understanding these legal rights is crucial for technicians negotiating employment contracts. The code also addresses the legal responsibilities of employers in providing safe working conditions, which aligns with the safety standards mentioned in the SanPiN regulations.</w:t>
      </w:r>
    </w:p>
    <w:p>
      <w:pPr>
        <w:pStyle w:val="BodyText"/>
      </w:pPr>
      <w:r>
        <w:t xml:space="preserve">Keywords: Labor Code, Employment Rights, Healthcare Workers, Moscow Labor Market.</w:t>
      </w:r>
    </w:p>
    <w:p>
      <w:pPr>
        <w:pStyle w:val="BodyText"/>
      </w:pPr>
      <w:r>
        <w:t xml:space="preserve">Federal Service for Surveillance in Healthcare (Rospotrebnadzor). (2022).</w:t>
      </w:r>
      <w:r>
        <w:t xml:space="preserve"> </w:t>
      </w:r>
      <w:r>
        <w:rPr>
          <w:iCs/>
          <w:i/>
        </w:rPr>
        <w:t xml:space="preserve">Annual Report on Sanitary-Epidemiological Situation in Moscow</w:t>
      </w:r>
      <w:r>
        <w:t xml:space="preserve">. Moscow: Rospotrebnadzor.</w:t>
      </w:r>
    </w:p>
    <w:p>
      <w:pPr>
        <w:pStyle w:val="BodyText"/>
      </w:pPr>
      <w:r>
        <w:t xml:space="preserve">Rospotrebnadzor is the federal service responsible for protecting consumer rights and human well-being. This annual report provides data on the health and safety conditions in Moscow, including inspections of medical laboratories. For Laboratory Technicians, this document offers insight into common compliance issues and areas of focus for regulatory inspections. It highlights the importance of strict adherence to protocols in Moscow's laboratories to avoid penalties and ensure public health safety. The report also reflects the impact of recent health crises on laboratory operations in the capital.</w:t>
      </w:r>
    </w:p>
    <w:p>
      <w:pPr>
        <w:pStyle w:val="BodyText"/>
      </w:pPr>
      <w:r>
        <w:t xml:space="preserve">Keywords: Rospotrebnadzor, Regulatory Compliance, Public Health, Moscow Inspections.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Moscow, Russia</dc:title>
  <dc:creator/>
  <dc:language>en</dc:language>
  <cp:keywords/>
  <dcterms:created xsi:type="dcterms:W3CDTF">2026-08-07T06:33:23Z</dcterms:created>
  <dcterms:modified xsi:type="dcterms:W3CDTF">2026-08-07T06:33:23Z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