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Topic: The Role, Regulation, and Practice of the Laboratory Technician in Seoul, South Korea</w:t>
      </w:r>
    </w:p>
    <w:bookmarkEnd w:id="20"/>
    <w:p>
      <w:pPr>
        <w:pStyle w:val="BodyText"/>
      </w:pPr>
      <w:r>
        <w:t xml:space="preserve">The following annotated bibliography compiles essential resources regarding the profession of the Laboratory Technician within the specific context of Seoul, South Korea. This collection addresses regulatory frameworks, clinical laboratory standards, the impact of advanced biotechnology in the capital region, and the educational requirements necessary for practice. These sources provide a comprehensive overview for professionals, students, and researchers interested in the operational landscape of medical and industrial laboratories in one of the world's most technologically advanced cities.</w:t>
      </w:r>
    </w:p>
    <w:bookmarkStart w:id="21" w:name="Xf8c719d2ef2d44dc8d18bff52a09f4554478458"/>
    <w:p>
      <w:pPr>
        <w:pStyle w:val="Heading2"/>
      </w:pPr>
      <w:r>
        <w:t xml:space="preserve">Regulatory Frameworks and Professional Standards</w:t>
      </w:r>
    </w:p>
    <w:p>
      <w:pPr>
        <w:pStyle w:val="FirstParagraph"/>
      </w:pPr>
      <w:r>
        <w:t xml:space="preserve">Ministry of Health and Welfare (MOHW). (2023).</w:t>
      </w:r>
      <w:r>
        <w:t xml:space="preserve"> </w:t>
      </w:r>
      <w:r>
        <w:rPr>
          <w:iCs/>
          <w:i/>
        </w:rPr>
        <w:t xml:space="preserve">Act on Medical Service and Enforcement Decree</w:t>
      </w:r>
      <w:r>
        <w:t xml:space="preserve">. Seoul: Government of the Republic of Korea.</w:t>
      </w:r>
    </w:p>
    <w:p>
      <w:pPr>
        <w:pStyle w:val="BodyText"/>
      </w:pPr>
      <w:r>
        <w:t xml:space="preserve">This primary legal document outlines the statutory requirements for medical personnel in South Korea, including the specific classification of Laboratory Technicians (often referred to as Medical Technologists). It details the scope of practice, mandatory licensing examinations, and the legal responsibilities of technicians working in Seoul's dense network of hospitals and clinics. The document emphasizes the distinction between general technicians and specialized diagnostic professionals.</w:t>
      </w:r>
    </w:p>
    <w:p>
      <w:pPr>
        <w:pStyle w:val="BodyText"/>
      </w:pPr>
      <w:r>
        <w:t xml:space="preserve">Relevance:</w:t>
      </w:r>
      <w:r>
        <w:t xml:space="preserve"> </w:t>
      </w:r>
      <w:r>
        <w:t xml:space="preserve">This is the foundational text for understanding the legal standing of a Laboratory Technician in Seoul. It is critical for ensuring compliance with national laws that govern daily operations in the capital's healthcare facilities.</w:t>
      </w:r>
    </w:p>
    <w:p>
      <w:pPr>
        <w:pStyle w:val="BodyText"/>
      </w:pPr>
      <w:r>
        <w:t xml:space="preserve">Korean Association of Medical Laboratory Science (KAMLS). (2022).</w:t>
      </w:r>
      <w:r>
        <w:t xml:space="preserve"> </w:t>
      </w:r>
      <w:r>
        <w:rPr>
          <w:iCs/>
          <w:i/>
        </w:rPr>
        <w:t xml:space="preserve">Standards for Clinical Laboratory Practice in Korea</w:t>
      </w:r>
      <w:r>
        <w:t xml:space="preserve">. Seoul: KAMLS Publications.</w:t>
      </w:r>
    </w:p>
    <w:p>
      <w:pPr>
        <w:pStyle w:val="BodyText"/>
      </w:pPr>
      <w:r>
        <w:t xml:space="preserve">Published by the leading professional body in the country, this manual provides detailed guidelines on quality control, biosafety, and ethical conduct for laboratory technicians. It specifically addresses the high-volume testing environments found in Seoul's major university hospitals, such as Severance Hospital and Samsung Medical Center. The text covers standard operating procedures (SOPs) for hematology, clinical chemistry, and microbiology.</w:t>
      </w:r>
    </w:p>
    <w:p>
      <w:pPr>
        <w:pStyle w:val="BodyText"/>
      </w:pPr>
      <w:r>
        <w:t xml:space="preserve">Relevance:</w:t>
      </w:r>
      <w:r>
        <w:t xml:space="preserve"> </w:t>
      </w:r>
      <w:r>
        <w:t xml:space="preserve">Highly authoritative, this source bridges the gap between government law and practical application. It is indispensable for technicians seeking to align their workflow with the best practices expected in Seoul's competitive medical market.</w:t>
      </w:r>
    </w:p>
    <w:bookmarkEnd w:id="21"/>
    <w:bookmarkStart w:id="22" w:name="Xb3253347c1db0624c2d4aa17452c3f876f6440b"/>
    <w:p>
      <w:pPr>
        <w:pStyle w:val="Heading2"/>
      </w:pPr>
      <w:r>
        <w:t xml:space="preserve">Technological Integration and Industry Trends</w:t>
      </w:r>
    </w:p>
    <w:p>
      <w:pPr>
        <w:pStyle w:val="FirstParagraph"/>
      </w:pPr>
      <w:r>
        <w:t xml:space="preserve">Kim, J., &amp; Park, S. (2023). "Automation and AI in Clinical Diagnostics: The Seoul Model."</w:t>
      </w:r>
      <w:r>
        <w:t xml:space="preserve"> </w:t>
      </w:r>
      <w:r>
        <w:rPr>
          <w:iCs/>
          <w:i/>
        </w:rPr>
        <w:t xml:space="preserve">Journal of Korean Laboratory Medicine</w:t>
      </w:r>
      <w:r>
        <w:t xml:space="preserve">, 48(2), 112-125.</w:t>
      </w:r>
    </w:p>
    <w:p>
      <w:pPr>
        <w:pStyle w:val="BodyText"/>
      </w:pPr>
      <w:r>
        <w:t xml:space="preserve">This peer-reviewed article analyzes the rapid integration of artificial intelligence and robotic automation in Seoul's clinical laboratories. It argues that the role of the Laboratory Technician in South Korea is shifting from manual sample processing to data interpretation and system management. The authors highlight case studies from Gangnam district laboratories where AI-assisted diagnostics have reduced turnaround times by 40%.</w:t>
      </w:r>
    </w:p>
    <w:p>
      <w:pPr>
        <w:pStyle w:val="BodyText"/>
      </w:pPr>
      <w:r>
        <w:t xml:space="preserve">Relevance:</w:t>
      </w:r>
      <w:r>
        <w:t xml:space="preserve"> </w:t>
      </w:r>
      <w:r>
        <w:t xml:space="preserve">This source is vital for understanding the future trajectory of the profession. It illustrates how Seoul's status as a tech hub directly impacts the skill set required of modern Laboratory Technicians, emphasizing digital literacy alongside biological knowledge.</w:t>
      </w:r>
    </w:p>
    <w:p>
      <w:pPr>
        <w:pStyle w:val="BodyText"/>
      </w:pPr>
      <w:r>
        <w:t xml:space="preserve">Seoul Metropolitan Government. (2021).</w:t>
      </w:r>
      <w:r>
        <w:t xml:space="preserve"> </w:t>
      </w:r>
      <w:r>
        <w:rPr>
          <w:iCs/>
          <w:i/>
        </w:rPr>
        <w:t xml:space="preserve">Seoul Biomedical Industry Vision 2030</w:t>
      </w:r>
      <w:r>
        <w:t xml:space="preserve">. Seoul: SMG Department of Industry and Energy.</w:t>
      </w:r>
    </w:p>
    <w:p>
      <w:pPr>
        <w:pStyle w:val="BodyText"/>
      </w:pPr>
      <w:r>
        <w:t xml:space="preserve">This government report outlines the strategic plan to position Seoul as a global leader in the biomedical sector. It discusses the expansion of research and development (R&amp;D) zones in areas like Pangyo and Gangnam, which rely heavily on skilled Laboratory Technicians for drug discovery and genomic research. The document highlights the increasing demand for technicians with expertise in molecular biology and bioinformatics.</w:t>
      </w:r>
    </w:p>
    <w:p>
      <w:pPr>
        <w:pStyle w:val="BodyText"/>
      </w:pPr>
      <w:r>
        <w:t xml:space="preserve">Relevance:</w:t>
      </w:r>
      <w:r>
        <w:t xml:space="preserve"> </w:t>
      </w:r>
      <w:r>
        <w:t xml:space="preserve">This macro-level document provides context for job market growth. It connects the role of the Laboratory Technician to the broader economic goals of Seoul, indicating strong employment prospects in industrial and research settings beyond traditional hospitals.</w:t>
      </w:r>
    </w:p>
    <w:bookmarkEnd w:id="22"/>
    <w:bookmarkStart w:id="23" w:name="education-and-workforce-development"/>
    <w:p>
      <w:pPr>
        <w:pStyle w:val="Heading2"/>
      </w:pPr>
      <w:r>
        <w:t xml:space="preserve">Education and Workforce Development</w:t>
      </w:r>
    </w:p>
    <w:p>
      <w:pPr>
        <w:pStyle w:val="FirstParagraph"/>
      </w:pPr>
      <w:r>
        <w:t xml:space="preserve">Lee, H. (2020).</w:t>
      </w:r>
      <w:r>
        <w:t xml:space="preserve"> </w:t>
      </w:r>
      <w:r>
        <w:rPr>
          <w:iCs/>
          <w:i/>
        </w:rPr>
        <w:t xml:space="preserve">Curriculum Analysis of Medical Technology Programs in Seoul Universities</w:t>
      </w:r>
      <w:r>
        <w:t xml:space="preserve">. Seoul: Yonsei University Press.</w:t>
      </w:r>
    </w:p>
    <w:p>
      <w:pPr>
        <w:pStyle w:val="BodyText"/>
      </w:pPr>
      <w:r>
        <w:t xml:space="preserve">This academic study compares the undergraduate curricula of medical technology programs at major Seoul universities, including Yonsei, Seoul National University, and Hanyang University. It evaluates how well these programs prepare students for the specific demands of Seoul's healthcare system. The study notes a growing emphasis on English proficiency and international accreditation standards (such as ISO 15189) within the coursework.</w:t>
      </w:r>
    </w:p>
    <w:p>
      <w:pPr>
        <w:pStyle w:val="BodyText"/>
      </w:pPr>
      <w:r>
        <w:t xml:space="preserve">Relevance:</w:t>
      </w:r>
      <w:r>
        <w:t xml:space="preserve"> </w:t>
      </w:r>
      <w:r>
        <w:t xml:space="preserve">Essential for students and educators, this source details the educational pathway required to become a qualified Laboratory Technician in Seoul. It highlights the rigorous academic standards necessary to compete in the capital's job market.</w:t>
      </w:r>
    </w:p>
    <w:p>
      <w:pPr>
        <w:pStyle w:val="BodyText"/>
      </w:pPr>
      <w:r>
        <w:t xml:space="preserve">Choi, Y. (2022). "Workplace Stress and Job Satisfaction Among Laboratory Technicians in Tertiary Hospitals in Seoul."</w:t>
      </w:r>
      <w:r>
        <w:t xml:space="preserve"> </w:t>
      </w:r>
      <w:r>
        <w:rPr>
          <w:iCs/>
          <w:i/>
        </w:rPr>
        <w:t xml:space="preserve">Journal of Occupational Health Nursing</w:t>
      </w:r>
      <w:r>
        <w:t xml:space="preserve">, 35(4), 201-215.</w:t>
      </w:r>
    </w:p>
    <w:p>
      <w:pPr>
        <w:pStyle w:val="BodyText"/>
      </w:pPr>
      <w:r>
        <w:t xml:space="preserve">This sociological study surveys Laboratory Technicians working in Seoul's top-tier hospitals. It identifies key stressors, including long working hours, high patient volumes, and the pressure of maintaining zero-error rates in automated systems. The findings suggest that while job security is high, burnout is a significant issue, prompting calls for better staffing ratios and mental health support within Seoul's medical institutions.</w:t>
      </w:r>
    </w:p>
    <w:p>
      <w:pPr>
        <w:pStyle w:val="BodyText"/>
      </w:pPr>
      <w:r>
        <w:t xml:space="preserve">Relevance:</w:t>
      </w:r>
      <w:r>
        <w:t xml:space="preserve"> </w:t>
      </w:r>
      <w:r>
        <w:t xml:space="preserve">This source provides a human-centric view of the profession. It is valuable for understanding the day-to-day realities and challenges faced by technicians in the high-pressure environment of Seoul's healthcare sector.</w:t>
      </w:r>
    </w:p>
    <w:bookmarkEnd w:id="23"/>
    <w:bookmarkStart w:id="24" w:name="public-health-and-emergency-response"/>
    <w:p>
      <w:pPr>
        <w:pStyle w:val="Heading2"/>
      </w:pPr>
      <w:r>
        <w:t xml:space="preserve">Public Health and Emergency Response</w:t>
      </w:r>
    </w:p>
    <w:p>
      <w:pPr>
        <w:pStyle w:val="FirstParagraph"/>
      </w:pPr>
      <w:r>
        <w:t xml:space="preserve">Korea Disease Control and Prevention Agency (KDCA). (2023).</w:t>
      </w:r>
      <w:r>
        <w:t xml:space="preserve"> </w:t>
      </w:r>
      <w:r>
        <w:rPr>
          <w:iCs/>
          <w:i/>
        </w:rPr>
        <w:t xml:space="preserve">Guidelines for Infectious Disease Laboratory Testing</w:t>
      </w:r>
      <w:r>
        <w:t xml:space="preserve">. Cheongju/Seoul: KDCA.</w:t>
      </w:r>
    </w:p>
    <w:p>
      <w:pPr>
        <w:pStyle w:val="BodyText"/>
      </w:pPr>
      <w:r>
        <w:t xml:space="preserve">Although headquartered in Cheongju, the KDCA's operations are deeply integrated with Seoul's public health infrastructure. This guideline manual specifies the protocols for Laboratory Technicians handling infectious disease samples, including SARS-CoV-2 and influenza. It details the biosafety levels required in Seoul's public health laboratories and the chain of custody for samples collected in the metropolitan area.</w:t>
      </w:r>
    </w:p>
    <w:p>
      <w:pPr>
        <w:pStyle w:val="BodyText"/>
      </w:pPr>
      <w:r>
        <w:t xml:space="preserve">Relevance:</w:t>
      </w:r>
      <w:r>
        <w:t xml:space="preserve"> </w:t>
      </w:r>
      <w:r>
        <w:t xml:space="preserve">Critical for technicians involved in public health or infectious disease control. It demonstrates the national importance of Seoul's laboratory network in responding to health crises and the strict adherence to safety protocols required.</w:t>
      </w:r>
    </w:p>
    <w:p>
      <w:pPr>
        <w:pStyle w:val="BodyText"/>
      </w:pPr>
      <w:r>
        <w:t xml:space="preserve">Seoul National University Hospital. (2021).</w:t>
      </w:r>
      <w:r>
        <w:t xml:space="preserve"> </w:t>
      </w:r>
      <w:r>
        <w:rPr>
          <w:iCs/>
          <w:i/>
        </w:rPr>
        <w:t xml:space="preserve">Annual Report on Clinical Laboratory Quality and Innovation</w:t>
      </w:r>
      <w:r>
        <w:t xml:space="preserve">. Seoul: SNUH.</w:t>
      </w:r>
    </w:p>
    <w:p>
      <w:pPr>
        <w:pStyle w:val="BodyText"/>
      </w:pPr>
      <w:r>
        <w:t xml:space="preserve">This institutional report provides a transparent look at the performance metrics of one of Seoul's most prestigious laboratories. It covers data on test accuracy, patient satisfaction, and the implementation of new diagnostic technologies. The report serves as a benchmark for what excellence looks like for a Laboratory Technician operating in a top-tier Seoul hospital.</w:t>
      </w:r>
    </w:p>
    <w:p>
      <w:pPr>
        <w:pStyle w:val="BodyText"/>
      </w:pPr>
      <w:r>
        <w:t xml:space="preserve">Relevance:</w:t>
      </w:r>
      <w:r>
        <w:t xml:space="preserve"> </w:t>
      </w:r>
      <w:r>
        <w:t xml:space="preserve">This source offers practical insights into performance expectations. It is useful for professionals aiming to work in elite institutions in Seoul, as it outlines the high standards of quality and innovation that are prioritized.</w:t>
      </w:r>
    </w:p>
    <w:bookmarkEnd w:id="24"/>
    <w:p>
      <w:pPr>
        <w:pStyle w:val="BodyText"/>
      </w:pPr>
      <w:r>
        <w:t xml:space="preserve">Document generated for educational and informational purposes regarding the Laboratory Technician profession in Seoul,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Seoul, South Korea</dc:title>
  <dc:creator/>
  <dc:language>en</dc:language>
  <cp:keywords/>
  <dcterms:created xsi:type="dcterms:W3CDTF">2026-08-07T07:23:18Z</dcterms:created>
  <dcterms:modified xsi:type="dcterms:W3CDTF">2026-08-07T07:23:18Z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