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Madrid,</w:t>
      </w:r>
      <w:r>
        <w:t xml:space="preserve"> </w:t>
      </w:r>
      <w:r>
        <w:t xml:space="preserve">Spain</w:t>
      </w:r>
    </w:p>
    <w:bookmarkStart w:id="24" w:name="X680959cb8842f073a99f475526e312d4adc607b"/>
    <w:p>
      <w:pPr>
        <w:pStyle w:val="Heading1"/>
      </w:pPr>
      <w:r>
        <w:t xml:space="preserve">Annotated Bibliography: The Role and Regulation of the Laboratory Technician in Madrid, Spain</w:t>
      </w:r>
    </w:p>
    <w:p>
      <w:pPr>
        <w:pStyle w:val="FirstParagraph"/>
      </w:pPr>
      <w:r>
        <w:t xml:space="preserve">The following annotated bibliography compiles essential resources regarding the profession of the Laboratory Technician within the specific context of Madrid, Spain. This collection addresses the regulatory framework established by the Spanish Ministry of Health, the educational requirements mandated by the Autonomous Community of Madrid, and the practical operational standards required in both public and private healthcare sectors. The selected texts provide a comprehensive overview of the legal status, clinical responsibilities, and professional development opportunities available to technicians working in the capital's diverse medical landscape.</w:t>
      </w:r>
    </w:p>
    <w:bookmarkStart w:id="20" w:name="regulatory-framework-and-legal-status"/>
    <w:p>
      <w:pPr>
        <w:pStyle w:val="Heading2"/>
      </w:pPr>
      <w:r>
        <w:t xml:space="preserve">Regulatory Framework and Legal Status</w:t>
      </w:r>
    </w:p>
    <w:p>
      <w:pPr>
        <w:pStyle w:val="FirstParagraph"/>
      </w:pPr>
      <w:r>
        <w:t xml:space="preserve">Ministerio de Sanidad y Consumo. (2003). Real Decreto 1030/2003, de 1 de agosto, por el que se regulan las funciones del personal de enfermería y del personal técnico sanitario en el Sistema Nacional de Salud. Boletín Oficial del Estado.</w:t>
      </w:r>
    </w:p>
    <w:p>
      <w:pPr>
        <w:pStyle w:val="BodyText"/>
      </w:pPr>
      <w:r>
        <w:t xml:space="preserve">This Royal Decree is the foundational legal text defining the scope of practice for technical health personnel in Spain. For the Laboratory Technician in Madrid, this document is critical as it delineates the specific analytical procedures they are authorized to perform, separating their duties from those of biomedical scientists and nurses. It establishes the legal boundaries for sample collection, processing, and preliminary analysis. Understanding this decree is mandatory for any technician working in Madrid's public hospitals, such as the Hospital Universitario La Paz or the Hospital 12 de Octubre, to ensure compliance with national health standards.</w:t>
      </w:r>
    </w:p>
    <w:p>
      <w:pPr>
        <w:pStyle w:val="BodyText"/>
      </w:pPr>
      <w:r>
        <w:t xml:space="preserve">Comunidad de Madrid. (2018). Orden de 15 de mayo de 2018, por la que se regula el ejercicio de la profesión de Técnico Superior en Laboratorio Clínico y Biomédico en el ámbito de la Comunidad de Madrid. Boletín Oficial de la Comunidad de Madrid (BOCM).</w:t>
      </w:r>
    </w:p>
    <w:p>
      <w:pPr>
        <w:pStyle w:val="BodyText"/>
      </w:pPr>
      <w:r>
        <w:t xml:space="preserve">This regional order provides the specific administrative regulations applicable within the Autonomous Community of Madrid. It details the requirements for professional registration and the specific protocols for quality control in clinical laboratories operating under the Madrid Health Service (SERMAS). This resource is particularly relevant for understanding the local bureaucratic processes a Laboratory Technician must navigate to practice legally in Madrid. It also outlines the specific competencies required for technicians working in the region's specialized diagnostic centers.</w:t>
      </w:r>
    </w:p>
    <w:bookmarkEnd w:id="20"/>
    <w:bookmarkStart w:id="21" w:name="education-and-professional-training"/>
    <w:p>
      <w:pPr>
        <w:pStyle w:val="Heading2"/>
      </w:pPr>
      <w:r>
        <w:t xml:space="preserve">Education and Professional Training</w:t>
      </w:r>
    </w:p>
    <w:p>
      <w:pPr>
        <w:pStyle w:val="FirstParagraph"/>
      </w:pPr>
      <w:r>
        <w:t xml:space="preserve">Universidad Carlos III de Madrid. (2021). Grado en Biomedicina: Guía de Estudios y Prácticas Clínicas. Madrid: Servicio de Publicaciones de la UC3M.</w:t>
      </w:r>
    </w:p>
    <w:p>
      <w:pPr>
        <w:pStyle w:val="BodyText"/>
      </w:pPr>
      <w:r>
        <w:t xml:space="preserve">While this text focuses on the Biomedicine degree, it is highly relevant for Laboratory Technicians in Madrid as it outlines the academic hierarchy and the collaborative nature of the laboratory environment. The guide details the practical training modules that often involve close supervision of technical staff. For a technician, this resource offers insight into the academic expectations of the biomedical professionals they support. It highlights the importance of continuous education and the integration of new diagnostic technologies, which are prevalent in Madrid's leading research hospitals.</w:t>
      </w:r>
    </w:p>
    <w:p>
      <w:pPr>
        <w:pStyle w:val="BodyText"/>
      </w:pPr>
      <w:r>
        <w:t xml:space="preserve">Instituto Nacional de Cualificaciones. (2019). Catálogo Nacional de Cualificaciones Profesionales: Familia Profesional Sanidad - Laboratorio Clínico. Madrid: Ministerio de Educación y Formación Profesional.</w:t>
      </w:r>
    </w:p>
    <w:p>
      <w:pPr>
        <w:pStyle w:val="BodyText"/>
      </w:pPr>
      <w:r>
        <w:t xml:space="preserve">This catalog defines the official vocational training standards for Laboratory Technicians in Spain. It specifies the competencies, skills, and knowledge required for the "Técnico Superior en Laboratorio Clínico y Biomédico" qualification. For professionals in Madrid, this document serves as a benchmark for career progression and skill assessment. It is essential for technicians seeking to validate their experience or pursue further specialization in areas such as hematology, microbiology, or immunology within the Madrid healthcare system.</w:t>
      </w:r>
    </w:p>
    <w:bookmarkEnd w:id="21"/>
    <w:bookmarkStart w:id="22" w:name="clinical-practice-and-quality-standards"/>
    <w:p>
      <w:pPr>
        <w:pStyle w:val="Heading2"/>
      </w:pPr>
      <w:r>
        <w:t xml:space="preserve">Clinical Practice and Quality Standards</w:t>
      </w:r>
    </w:p>
    <w:p>
      <w:pPr>
        <w:pStyle w:val="FirstParagraph"/>
      </w:pPr>
      <w:r>
        <w:t xml:space="preserve">Sociedad Española de Bioquímica Clínica y Patología Molecular (SEQC). (2020). Guía de Buenas Prácticas en el Laboratorio Clínico: Acreditación ISO 15189. Madrid: SEQC Editorial.</w:t>
      </w:r>
    </w:p>
    <w:p>
      <w:pPr>
        <w:pStyle w:val="BodyText"/>
      </w:pPr>
      <w:r>
        <w:t xml:space="preserve">This guide is indispensable for Laboratory Technicians working in Madrid, as most major clinical laboratories in the city strive for ISO 15189 accreditation. The text provides detailed protocols for quality management, safety, and technical competence. It emphasizes the technician's role in maintaining the integrity of diagnostic results, which is crucial in a high-volume environment like Madrid. The guide covers pre-analytical, analytical, and post-analytical phases, offering practical advice on error reduction and process optimization.</w:t>
      </w:r>
    </w:p>
    <w:p>
      <w:pPr>
        <w:pStyle w:val="BodyText"/>
      </w:pPr>
      <w:r>
        <w:t xml:space="preserve">Hospital Universitario La Paz. (2022). Manual de Procedimientos del Servicio de Anatomía Patológica y Laboratorio Clínico. Madrid: Servicio de Publicaciones del Hospital La Paz.</w:t>
      </w:r>
    </w:p>
    <w:p>
      <w:pPr>
        <w:pStyle w:val="BodyText"/>
      </w:pPr>
      <w:r>
        <w:t xml:space="preserve">This internal manual from one of Madrid's most prominent hospitals serves as a practical reference for daily operations. It outlines specific protocols for sample handling, equipment maintenance, and emergency procedures. For a Laboratory Technician, this document provides a real-world example of how national and regional regulations are implemented at the institutional level. It highlights the importance of standardization and teamwork in a complex hospital setting, offering valuable insights into the expectations of top-tier healthcare providers in the capital.</w:t>
      </w:r>
    </w:p>
    <w:bookmarkEnd w:id="22"/>
    <w:bookmarkStart w:id="23" w:name="professional-development-and-ethics"/>
    <w:p>
      <w:pPr>
        <w:pStyle w:val="Heading2"/>
      </w:pPr>
      <w:r>
        <w:t xml:space="preserve">Professional Development and Ethics</w:t>
      </w:r>
    </w:p>
    <w:p>
      <w:pPr>
        <w:pStyle w:val="FirstParagraph"/>
      </w:pPr>
      <w:r>
        <w:t xml:space="preserve">Colegio Profesional de Técnicos Sanitarios de Madrid. (2021). Código Deontológico del Técnico Sanitario en la Comunidad de Madrid. Madrid: CPTSM.</w:t>
      </w:r>
    </w:p>
    <w:p>
      <w:pPr>
        <w:pStyle w:val="BodyText"/>
      </w:pPr>
      <w:r>
        <w:t xml:space="preserve">This code of ethics establishes the professional standards and moral obligations for Laboratory Technicians in Madrid. It addresses issues such as patient confidentiality, professional integrity, and the responsibility to maintain up-to-date knowledge. For technicians working in Madrid, adherence to this code is not only a professional expectation but also a legal requirement. The document provides guidance on navigating ethical dilemmas that may arise in the laboratory, such as handling sensitive genetic information or dealing with potential conflicts of interest.</w:t>
      </w:r>
    </w:p>
    <w:p>
      <w:pPr>
        <w:pStyle w:val="BodyText"/>
      </w:pPr>
      <w:r>
        <w:t xml:space="preserve">Ministerio de Trabajo y Economía Social. (2023). Convenio Colectivo Estatal de los Centros Privados de Diagnóstico por Imagen y Laboratorio Clínico. Boletín Oficial del Estado.</w:t>
      </w:r>
    </w:p>
    <w:p>
      <w:pPr>
        <w:pStyle w:val="BodyText"/>
      </w:pPr>
      <w:r>
        <w:t xml:space="preserve">This collective bargaining agreement outlines the labor rights, salaries, and working conditions for Laboratory Technicians in private diagnostic centers across Spain, including Madrid. It is a crucial resource for understanding the economic and professional landscape of the private sector in the capital. The agreement covers aspects such as working hours, overtime compensation, and professional training allowances. For technicians considering employment in Madrid's private healthcare sector, this document provides essential information for negotiating employment terms and understanding their legal protections.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Madrid, Spain</dc:title>
  <dc:creator/>
  <dc:language>en</dc:language>
  <cp:keywords/>
  <dcterms:created xsi:type="dcterms:W3CDTF">2026-08-07T03:44:16Z</dcterms:created>
  <dcterms:modified xsi:type="dcterms:W3CDTF">2026-08-07T03:44:16Z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