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Istanbul,</w:t>
      </w:r>
      <w:r>
        <w:t xml:space="preserve"> </w:t>
      </w:r>
      <w:r>
        <w:t xml:space="preserve">Turkey</w:t>
      </w:r>
    </w:p>
    <w:bookmarkStart w:id="25" w:name="X3331ea94f113fa7c15b0bec91f707226b34bbb7"/>
    <w:p>
      <w:pPr>
        <w:pStyle w:val="Heading1"/>
      </w:pPr>
      <w:r>
        <w:t xml:space="preserve">Annotated Bibliography: The Role and Regulation of the Laboratory Technician in Istanbul, Turkey</w:t>
      </w:r>
    </w:p>
    <w:p>
      <w:pPr>
        <w:pStyle w:val="FirstParagraph"/>
      </w:pPr>
      <w:r>
        <w:t xml:space="preserve">This annotated bibliography compiles essential resources regarding the profession of the Laboratory Technician within the specific context of Istanbul, Turkey. It covers regulatory frameworks, educational standards, occupational health, and the evolving technological landscape in the region's medical and industrial sectors.</w:t>
      </w:r>
    </w:p>
    <w:bookmarkStart w:id="20" w:name="Xf8c719d2ef2d44dc8d18bff52a09f4554478458"/>
    <w:p>
      <w:pPr>
        <w:pStyle w:val="Heading2"/>
      </w:pPr>
      <w:r>
        <w:t xml:space="preserve">Regulatory Frameworks and Professional Standards</w:t>
      </w:r>
    </w:p>
    <w:p>
      <w:pPr>
        <w:pStyle w:val="FirstParagraph"/>
      </w:pPr>
      <w:r>
        <w:t xml:space="preserve">Ministry of Health of the Republic of Turkey. (2021).</w:t>
      </w:r>
      <w:r>
        <w:t xml:space="preserve"> </w:t>
      </w:r>
      <w:r>
        <w:rPr>
          <w:iCs/>
          <w:i/>
        </w:rPr>
        <w:t xml:space="preserve">Regulation on the Organization and Duties of Health Laboratories</w:t>
      </w:r>
      <w:r>
        <w:t xml:space="preserve">. Ankara: Official Gazette of the Republic of Turkey.</w:t>
      </w:r>
    </w:p>
    <w:p>
      <w:pPr>
        <w:pStyle w:val="BodyText"/>
      </w:pPr>
      <w:r>
        <w:t xml:space="preserve">This primary legal document is critical for any Laboratory Technician operating in Istanbul. It outlines the mandatory standards for laboratory accreditation, the specific duties of technical staff, and the hierarchy within public health institutions. For a technician in Istanbul, this regulation defines the legal scope of practice, particularly regarding sample handling and result reporting in major hospitals such as Istanbul University Cerrahpaşa Faculty of Medicine.</w:t>
      </w:r>
    </w:p>
    <w:p>
      <w:pPr>
        <w:pStyle w:val="BodyText"/>
      </w:pPr>
      <w:r>
        <w:t xml:space="preserve">Turkish Medical Association (TMA). (2022).</w:t>
      </w:r>
      <w:r>
        <w:t xml:space="preserve"> </w:t>
      </w:r>
      <w:r>
        <w:rPr>
          <w:iCs/>
          <w:i/>
        </w:rPr>
        <w:t xml:space="preserve">Code of Ethics for Healthcare Professionals in Turkey</w:t>
      </w:r>
      <w:r>
        <w:t xml:space="preserve">. Istanbul: TMA Publications.</w:t>
      </w:r>
    </w:p>
    <w:p>
      <w:pPr>
        <w:pStyle w:val="BodyText"/>
      </w:pPr>
      <w:r>
        <w:t xml:space="preserve">While broad in scope, this document is vital for Laboratory Technicians in Istanbul to understand their ethical obligations. It addresses patient confidentiality, data integrity, and professional conduct. Given the high volume of patients in Istanbul's metropolitan hospitals, adherence to these ethical guidelines is essential for maintaining public trust and ensuring legal compliance in clinical diagnostics.</w:t>
      </w:r>
    </w:p>
    <w:bookmarkEnd w:id="20"/>
    <w:bookmarkStart w:id="21" w:name="education-and-training-pathways"/>
    <w:p>
      <w:pPr>
        <w:pStyle w:val="Heading2"/>
      </w:pPr>
      <w:r>
        <w:t xml:space="preserve">Education and Training Pathways</w:t>
      </w:r>
    </w:p>
    <w:p>
      <w:pPr>
        <w:pStyle w:val="FirstParagraph"/>
      </w:pPr>
      <w:r>
        <w:t xml:space="preserve">Higher Education Council of Turkey (YÖK). (2023).</w:t>
      </w:r>
      <w:r>
        <w:t xml:space="preserve"> </w:t>
      </w:r>
      <w:r>
        <w:rPr>
          <w:iCs/>
          <w:i/>
        </w:rPr>
        <w:t xml:space="preserve">Undergraduate Program Guidelines: Medical Laboratory Technology</w:t>
      </w:r>
      <w:r>
        <w:t xml:space="preserve">. Ankara: YÖK Official Website.</w:t>
      </w:r>
    </w:p>
    <w:p>
      <w:pPr>
        <w:pStyle w:val="BodyText"/>
      </w:pPr>
      <w:r>
        <w:t xml:space="preserve">This resource details the curriculum requirements for becoming a certified Laboratory Technician in Turkey. It is particularly relevant for students in Istanbul attending institutions like Istanbul Medipol University or Koç University. The document highlights the balance between theoretical knowledge and practical training, which is crucial for technicians preparing to work in Istanbul's competitive healthcare market.</w:t>
      </w:r>
    </w:p>
    <w:p>
      <w:pPr>
        <w:pStyle w:val="BodyText"/>
      </w:pPr>
      <w:r>
        <w:t xml:space="preserve">Çelik, A., &amp; Yılmaz, B. (2020). "Internship Experiences of Medical Laboratory Technicians in Metropolitan Hospitals."</w:t>
      </w:r>
      <w:r>
        <w:t xml:space="preserve"> </w:t>
      </w:r>
      <w:r>
        <w:rPr>
          <w:iCs/>
          <w:i/>
        </w:rPr>
        <w:t xml:space="preserve">Journal of Turkish Medical Sciences Education</w:t>
      </w:r>
      <w:r>
        <w:t xml:space="preserve">, 15(3), 45-58.</w:t>
      </w:r>
    </w:p>
    <w:p>
      <w:pPr>
        <w:pStyle w:val="BodyText"/>
      </w:pPr>
      <w:r>
        <w:t xml:space="preserve">This study focuses specifically on the internship phase of training within large urban centers, including Istanbul. It provides insights into the challenges faced by trainees in high-pressure environments like Istanbul's public hospitals. The findings suggest that while technical skills are well-developed, communication skills require further emphasis, a key takeaway for educators and new technicians in the region.</w:t>
      </w:r>
    </w:p>
    <w:bookmarkEnd w:id="21"/>
    <w:bookmarkStart w:id="22" w:name="occupational-health-and-safety"/>
    <w:p>
      <w:pPr>
        <w:pStyle w:val="Heading2"/>
      </w:pPr>
      <w:r>
        <w:t xml:space="preserve">Occupational Health and Safety</w:t>
      </w:r>
    </w:p>
    <w:p>
      <w:pPr>
        <w:pStyle w:val="FirstParagraph"/>
      </w:pPr>
      <w:r>
        <w:t xml:space="preserve">Social Security Institution of Turkey (SGK). (2022).</w:t>
      </w:r>
      <w:r>
        <w:t xml:space="preserve"> </w:t>
      </w:r>
      <w:r>
        <w:rPr>
          <w:iCs/>
          <w:i/>
        </w:rPr>
        <w:t xml:space="preserve">Occupational Health and Safety Guidelines for Healthcare Workers</w:t>
      </w:r>
      <w:r>
        <w:t xml:space="preserve">. Ankara: SGK Publications.</w:t>
      </w:r>
    </w:p>
    <w:p>
      <w:pPr>
        <w:pStyle w:val="BodyText"/>
      </w:pPr>
      <w:r>
        <w:t xml:space="preserve">This document is essential for Laboratory Technicians in Istanbul to understand their rights and safety protocols. It covers exposure to biological hazards, chemical safety, and ergonomic standards. Given the density of laboratories in Istanbul's healthcare hubs, this guide is a practical reference for ensuring a safe working environment and complying with national labor laws.</w:t>
      </w:r>
    </w:p>
    <w:p>
      <w:pPr>
        <w:pStyle w:val="BodyText"/>
      </w:pPr>
      <w:r>
        <w:t xml:space="preserve">Kaya, S., &amp; Demir, H. (2021). "Biological Risk Assessment in Clinical Laboratories of Istanbul."</w:t>
      </w:r>
      <w:r>
        <w:t xml:space="preserve"> </w:t>
      </w:r>
      <w:r>
        <w:rPr>
          <w:iCs/>
          <w:i/>
        </w:rPr>
        <w:t xml:space="preserve">Turkish Journal of Public Health</w:t>
      </w:r>
      <w:r>
        <w:t xml:space="preserve">, 19(2), 112-125.</w:t>
      </w:r>
    </w:p>
    <w:p>
      <w:pPr>
        <w:pStyle w:val="BodyText"/>
      </w:pPr>
      <w:r>
        <w:t xml:space="preserve">This research paper provides a localized analysis of biological risks in Istanbul's clinical laboratories. It highlights specific challenges related to infectious diseases prevalent in the region. For Laboratory Technicians, this study offers valuable data on risk mitigation strategies and the importance of strict adherence to biosafety protocols in a densely populated urban setting.</w:t>
      </w:r>
    </w:p>
    <w:bookmarkEnd w:id="22"/>
    <w:bookmarkStart w:id="23" w:name="X3e4ee670e64705cc53b566d46511e6cfa910e18"/>
    <w:p>
      <w:pPr>
        <w:pStyle w:val="Heading2"/>
      </w:pPr>
      <w:r>
        <w:t xml:space="preserve">Technological Advancements and Industry Trends</w:t>
      </w:r>
    </w:p>
    <w:p>
      <w:pPr>
        <w:pStyle w:val="FirstParagraph"/>
      </w:pPr>
      <w:r>
        <w:t xml:space="preserve">Istanbul Chamber of Industry (ISO). (2023).</w:t>
      </w:r>
      <w:r>
        <w:t xml:space="preserve"> </w:t>
      </w:r>
      <w:r>
        <w:rPr>
          <w:iCs/>
          <w:i/>
        </w:rPr>
        <w:t xml:space="preserve">Report on Automation in Turkish Medical Laboratories</w:t>
      </w:r>
      <w:r>
        <w:t xml:space="preserve">. Istanbul: ISO Publications.</w:t>
      </w:r>
    </w:p>
    <w:p>
      <w:pPr>
        <w:pStyle w:val="BodyText"/>
      </w:pPr>
      <w:r>
        <w:t xml:space="preserve">This report examines the rapid adoption of automated systems in Istanbul's medical laboratories. It discusses the impact of automation on the role of the Laboratory Technician, emphasizing the need for upskilling in data management and equipment maintenance. For technicians in Istanbul, this document is crucial for understanding future job requirements and staying competitive in a technologically advancing field.</w:t>
      </w:r>
    </w:p>
    <w:p>
      <w:pPr>
        <w:pStyle w:val="BodyText"/>
      </w:pPr>
      <w:r>
        <w:t xml:space="preserve">Global Health Organization (WHO). (2022).</w:t>
      </w:r>
      <w:r>
        <w:t xml:space="preserve"> </w:t>
      </w:r>
      <w:r>
        <w:rPr>
          <w:iCs/>
          <w:i/>
        </w:rPr>
        <w:t xml:space="preserve">Guidelines for Quality Management in Laboratory Medicine: Application in Developing Economies</w:t>
      </w:r>
      <w:r>
        <w:t xml:space="preserve">. Geneva: WHO Press.</w:t>
      </w:r>
    </w:p>
    <w:p>
      <w:pPr>
        <w:pStyle w:val="BodyText"/>
      </w:pPr>
      <w:r>
        <w:t xml:space="preserve">Although international in scope, this guideline is widely referenced in Turkey, including Istanbul, for implementing quality management systems. It provides a framework for Laboratory Technicians to ensure accuracy and reliability in test results. The document is particularly useful for technicians working in private laboratories in Istanbul that aim to meet international accreditation standards.</w:t>
      </w:r>
    </w:p>
    <w:bookmarkEnd w:id="23"/>
    <w:bookmarkStart w:id="24" w:name="conclusion"/>
    <w:p>
      <w:pPr>
        <w:pStyle w:val="Heading2"/>
      </w:pPr>
      <w:r>
        <w:t xml:space="preserve">Conclusion</w:t>
      </w:r>
    </w:p>
    <w:p>
      <w:pPr>
        <w:pStyle w:val="FirstParagraph"/>
      </w:pPr>
      <w:r>
        <w:t xml:space="preserve">This annotated bibliography provides a comprehensive overview of the key resources relevant to Laboratory Technicians in Istanbul, Turkey. It underscores the importance of regulatory compliance, continuous education, occupational safety, and technological adaptation in this dynamic professional environment.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Istanbul, Turkey</dc:title>
  <dc:creator/>
  <dc:language>en</dc:language>
  <cp:keywords/>
  <dcterms:created xsi:type="dcterms:W3CDTF">2026-08-07T03:48:30Z</dcterms:created>
  <dcterms:modified xsi:type="dcterms:W3CDTF">2026-08-07T03:48:30Z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