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8a49b9b8b4aa05e26f6010356d9efe329edd650"/>
    <w:p>
      <w:pPr>
        <w:pStyle w:val="Heading1"/>
      </w:pPr>
      <w:r>
        <w:t xml:space="preserve">Annotated Bibliography: The Role of the Laboratory Technician in London, United Kingdom</w:t>
      </w:r>
    </w:p>
    <w:p>
      <w:pPr>
        <w:pStyle w:val="FirstParagraph"/>
      </w:pPr>
      <w:r>
        <w:t xml:space="preserve">This annotated bibliography compiles key resources regarding the profession of the Laboratory Technician within the specific context of London, United Kingdom. The collection covers regulatory frameworks, professional standards, educational pathways, and the unique occupational landscape of the capital. These sources are essential for understanding the technical, legal, and professional requirements necessary for individuals seeking to practice as laboratory technicians in London's diverse healthcare, research, and industrial sectors.</w:t>
      </w:r>
    </w:p>
    <w:bookmarkStart w:id="20" w:name="professional-regulation-and-standards"/>
    <w:p>
      <w:pPr>
        <w:pStyle w:val="Heading2"/>
      </w:pPr>
      <w:r>
        <w:t xml:space="preserve">Professional Regulation and Standards</w:t>
      </w:r>
    </w:p>
    <w:p>
      <w:pPr>
        <w:pStyle w:val="FirstParagraph"/>
      </w:pPr>
      <w:r>
        <w:t xml:space="preserve">Institute of Biomedical Science (IBMS). (2023).</w:t>
      </w:r>
      <w:r>
        <w:t xml:space="preserve"> </w:t>
      </w:r>
      <w:r>
        <w:rPr>
          <w:iCs/>
          <w:i/>
        </w:rPr>
        <w:t xml:space="preserve">Registration and Standards for Biomedical Scientists and Technicians</w:t>
      </w:r>
      <w:r>
        <w:t xml:space="preserve">. London: IBMS.</w:t>
      </w:r>
    </w:p>
    <w:p>
      <w:pPr>
        <w:pStyle w:val="BodyText"/>
      </w:pPr>
      <w:r>
        <w:t xml:space="preserve">This document is the definitive guide for laboratory professionals in the United Kingdom. It outlines the rigorous standards required for registration with the IBMS, which is often a prerequisite for employment in NHS laboratories across London. The text details the distinction between a Laboratory Technician and a Biomedical Scientist, emphasizing the technician's role in performing routine tests and maintaining equipment under supervision. For a London-based practitioner, this resource is critical for understanding career progression and the legal expectations of the role within the UK's healthcare system.</w:t>
      </w:r>
    </w:p>
    <w:p>
      <w:pPr>
        <w:pStyle w:val="BodyText"/>
      </w:pPr>
      <w:r>
        <w:t xml:space="preserve">Health and Safety Executive (HSE). (2022).</w:t>
      </w:r>
      <w:r>
        <w:t xml:space="preserve"> </w:t>
      </w:r>
      <w:r>
        <w:rPr>
          <w:iCs/>
          <w:i/>
        </w:rPr>
        <w:t xml:space="preserve">Control of Substances Hazardous to Health (COSHH) Regulations 2002</w:t>
      </w:r>
      <w:r>
        <w:t xml:space="preserve">. London: HSE Books.</w:t>
      </w:r>
    </w:p>
    <w:p>
      <w:pPr>
        <w:pStyle w:val="BodyText"/>
      </w:pPr>
      <w:r>
        <w:t xml:space="preserve">Safety is paramount in any laboratory setting, and this legislation is fundamental for technicians working in London. The document provides comprehensive guidelines on managing hazardous substances, a daily reality for technicians in the capital's numerous pharmaceutical and clinical labs. It details risk assessment procedures, control measures, and employee training requirements. Understanding COSHH is not only a legal obligation but a practical necessity for ensuring the safety of staff and the public in the densely populated environment of London.</w:t>
      </w:r>
    </w:p>
    <w:bookmarkEnd w:id="20"/>
    <w:bookmarkStart w:id="21" w:name="education-and-training-pathways"/>
    <w:p>
      <w:pPr>
        <w:pStyle w:val="Heading2"/>
      </w:pPr>
      <w:r>
        <w:t xml:space="preserve">Education and Training Pathways</w:t>
      </w:r>
    </w:p>
    <w:p>
      <w:pPr>
        <w:pStyle w:val="FirstParagraph"/>
      </w:pPr>
      <w:r>
        <w:t xml:space="preserve">Royal Society of Chemistry (RSC). (2023).</w:t>
      </w:r>
      <w:r>
        <w:t xml:space="preserve"> </w:t>
      </w:r>
      <w:r>
        <w:rPr>
          <w:iCs/>
          <w:i/>
        </w:rPr>
        <w:t xml:space="preserve">Accreditation of Chemistry Degrees and Technician Training</w:t>
      </w:r>
      <w:r>
        <w:t xml:space="preserve">. Cambridge: RSC.</w:t>
      </w:r>
    </w:p>
    <w:p>
      <w:pPr>
        <w:pStyle w:val="BodyText"/>
      </w:pPr>
      <w:r>
        <w:t xml:space="preserve">While based in Cambridge, the RSC sets the national standard for chemical laboratory training in the UK. This resource is vital for technicians working in London's industrial and research sectors, such as those in Canary Wharf or the South Bank. It outlines the competencies required for RSC accreditation, ensuring that technicians possess the necessary analytical skills. The document also highlights apprenticeship routes, which are increasingly popular in London as a way to gain practical experience while studying.</w:t>
      </w:r>
    </w:p>
    <w:p>
      <w:pPr>
        <w:pStyle w:val="BodyText"/>
      </w:pPr>
      <w:r>
        <w:t xml:space="preserve">Institute of Clinical Science (ICS). (2021).</w:t>
      </w:r>
      <w:r>
        <w:t xml:space="preserve"> </w:t>
      </w:r>
      <w:r>
        <w:rPr>
          <w:iCs/>
          <w:i/>
        </w:rPr>
        <w:t xml:space="preserve">Clinical Scientist and Technician Training Framework</w:t>
      </w:r>
      <w:r>
        <w:t xml:space="preserve">. London: ICS.</w:t>
      </w:r>
    </w:p>
    <w:p>
      <w:pPr>
        <w:pStyle w:val="BodyText"/>
      </w:pPr>
      <w:r>
        <w:t xml:space="preserve">This framework is specifically tailored to the clinical environment, making it highly relevant for technicians working in London's major hospitals, such as Guy's and St Thomas' or King's College Hospital. It describes the structured training programs available for technicians in areas like histopathology, microbiology, and haematology. The document emphasizes the importance of mentorship and continuous professional development (CPD), which are crucial for navigating the complex clinical landscape of the UK capital.</w:t>
      </w:r>
    </w:p>
    <w:bookmarkEnd w:id="21"/>
    <w:bookmarkStart w:id="22" w:name="occupational-landscape-in-london"/>
    <w:p>
      <w:pPr>
        <w:pStyle w:val="Heading2"/>
      </w:pPr>
      <w:r>
        <w:t xml:space="preserve">Occupational Landscape in London</w:t>
      </w:r>
    </w:p>
    <w:p>
      <w:pPr>
        <w:pStyle w:val="FirstParagraph"/>
      </w:pPr>
      <w:r>
        <w:t xml:space="preserve">National Health Service (NHS) England. (2023).</w:t>
      </w:r>
      <w:r>
        <w:t xml:space="preserve"> </w:t>
      </w:r>
      <w:r>
        <w:rPr>
          <w:iCs/>
          <w:i/>
        </w:rPr>
        <w:t xml:space="preserve">Workforce Planning and Recruitment in London: Biomedical Sciences</w:t>
      </w:r>
      <w:r>
        <w:t xml:space="preserve">. London: NHS England.</w:t>
      </w:r>
    </w:p>
    <w:p>
      <w:pPr>
        <w:pStyle w:val="BodyText"/>
      </w:pPr>
      <w:r>
        <w:t xml:space="preserve">This report provides a detailed analysis of the demand for laboratory technicians within the NHS in London. It highlights specific shortages in certain specialities and the strategies employed by London trusts to attract and retain talent. The document discusses the impact of London's high cost of living on recruitment and the competitive nature of the job market. For anyone considering a career as a laboratory technician in London, this report offers valuable insights into job availability, salary expectations, and the specific needs of the local healthcare system.</w:t>
      </w:r>
    </w:p>
    <w:p>
      <w:pPr>
        <w:pStyle w:val="BodyText"/>
      </w:pPr>
      <w:r>
        <w:t xml:space="preserve">London Chamber of Commerce and Industry (LCCI). (2022).</w:t>
      </w:r>
      <w:r>
        <w:t xml:space="preserve"> </w:t>
      </w:r>
      <w:r>
        <w:rPr>
          <w:iCs/>
          <w:i/>
        </w:rPr>
        <w:t xml:space="preserve">The Life Sciences Sector in London: Opportunities and Challenges</w:t>
      </w:r>
      <w:r>
        <w:t xml:space="preserve">. London: LCCI.</w:t>
      </w:r>
    </w:p>
    <w:p>
      <w:pPr>
        <w:pStyle w:val="BodyText"/>
      </w:pPr>
      <w:r>
        <w:t xml:space="preserve">This publication focuses on the broader life sciences industry in London, which includes a significant number of private laboratories and research institutions. It outlines the economic importance of the sector to the UK capital and the role of skilled technicians in driving innovation. The document discusses the collaboration between academia, industry, and healthcare providers in London, creating a dynamic environment for laboratory professionals. It is an excellent resource for understanding the non-NHS opportunities available to technicians in the city.</w:t>
      </w:r>
    </w:p>
    <w:bookmarkEnd w:id="22"/>
    <w:bookmarkStart w:id="23" w:name="technical-and-practical-resources"/>
    <w:p>
      <w:pPr>
        <w:pStyle w:val="Heading2"/>
      </w:pPr>
      <w:r>
        <w:t xml:space="preserve">Technical and Practical Resources</w:t>
      </w:r>
    </w:p>
    <w:p>
      <w:pPr>
        <w:pStyle w:val="FirstParagraph"/>
      </w:pPr>
      <w:r>
        <w:t xml:space="preserve">British Standards Institution (BSI). (2020).</w:t>
      </w:r>
      <w:r>
        <w:t xml:space="preserve"> </w:t>
      </w:r>
      <w:r>
        <w:rPr>
          <w:iCs/>
          <w:i/>
        </w:rPr>
        <w:t xml:space="preserve">ISO 15189: Medical Laboratories — Requirements for Quality and Competence</w:t>
      </w:r>
      <w:r>
        <w:t xml:space="preserve">. London: BSI.</w:t>
      </w:r>
    </w:p>
    <w:p>
      <w:pPr>
        <w:pStyle w:val="BodyText"/>
      </w:pPr>
      <w:r>
        <w:t xml:space="preserve">ISO 15189 is the international standard for medical laboratories, and its implementation is widespread in London's clinical labs. This document specifies the requirements for quality and competence, ensuring that laboratories produce accurate and reliable results. For a laboratory technician, understanding this standard is essential for daily operations, as it governs everything from sample handling to equipment calibration. It is a key reference for maintaining high standards of practice in the UK's leading medical facilities.</w:t>
      </w:r>
    </w:p>
    <w:p>
      <w:pPr>
        <w:pStyle w:val="BodyText"/>
      </w:pPr>
      <w:r>
        <w:t xml:space="preserve">Royal College of Pathologists (RCPath). (2021).</w:t>
      </w:r>
      <w:r>
        <w:t xml:space="preserve"> </w:t>
      </w:r>
      <w:r>
        <w:rPr>
          <w:iCs/>
          <w:i/>
        </w:rPr>
        <w:t xml:space="preserve">Guidelines for Laboratory Technician Roles in Pathology</w:t>
      </w:r>
      <w:r>
        <w:t xml:space="preserve">. London: RCPath.</w:t>
      </w:r>
    </w:p>
    <w:p>
      <w:pPr>
        <w:pStyle w:val="BodyText"/>
      </w:pPr>
      <w:r>
        <w:t xml:space="preserve">This guideline provides specific advice on the roles and responsibilities of technicians within pathology departments. It is particularly relevant for those working in London's large teaching hospitals, where the scope of practice can be extensive. The document clarifies the boundaries of technician duties, ensuring that they work within their competence while supporting the broader diagnostic team. It also addresses the importance of communication and teamwork in a high-pressure environment like London's healthcare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London, United Kingdom</dc:title>
  <dc:creator/>
  <dc:language>en</dc:language>
  <cp:keywords/>
  <dcterms:created xsi:type="dcterms:W3CDTF">2026-08-07T20:09:04Z</dcterms:created>
  <dcterms:modified xsi:type="dcterms:W3CDTF">2026-08-07T20:09:04Z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