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Tashkent,</w:t>
      </w:r>
      <w:r>
        <w:t xml:space="preserve"> </w:t>
      </w:r>
      <w:r>
        <w:t xml:space="preserve">Uzbekistan</w:t>
      </w:r>
    </w:p>
    <w:bookmarkStart w:id="23" w:name="X099cfc5b8d99d877ca045d395742baa9427f072"/>
    <w:p>
      <w:pPr>
        <w:pStyle w:val="Heading1"/>
      </w:pPr>
      <w:r>
        <w:t xml:space="preserve">Annotated Bibliography: The Role and Development of the Laboratory Technician in Tashkent, Uzbekistan</w:t>
      </w:r>
    </w:p>
    <w:p>
      <w:pPr>
        <w:pStyle w:val="FirstParagraph"/>
      </w:pPr>
      <w:r>
        <w:t xml:space="preserve">This annotated bibliography compiles key resources regarding the profession of the Laboratory Technician within the specific context of Tashkent, Uzbekistan. It covers educational standards, regulatory frameworks, technological modernization, and the evolving healthcare landscape in the capital city.</w:t>
      </w:r>
    </w:p>
    <w:bookmarkStart w:id="20" w:name="introduction"/>
    <w:p>
      <w:pPr>
        <w:pStyle w:val="Heading2"/>
      </w:pPr>
      <w:r>
        <w:t xml:space="preserve">Introduction</w:t>
      </w:r>
    </w:p>
    <w:p>
      <w:pPr>
        <w:pStyle w:val="FirstParagraph"/>
      </w:pPr>
      <w:r>
        <w:t xml:space="preserve">The role of the Laboratory Technician is pivotal in the healthcare infrastructure of Tashkent. As Uzbekistan undergoes significant medical reforms, the demand for skilled professionals who can operate advanced diagnostic equipment and adhere to international quality standards has increased. The following sources provide a comprehensive overview of the training, legal requirements, and professional challenges faced by technicians in this region.</w:t>
      </w:r>
    </w:p>
    <w:bookmarkEnd w:id="20"/>
    <w:bookmarkStart w:id="21" w:name="bibliography"/>
    <w:p>
      <w:pPr>
        <w:pStyle w:val="Heading2"/>
      </w:pPr>
      <w:r>
        <w:t xml:space="preserve">Bibliography</w:t>
      </w:r>
    </w:p>
    <w:p>
      <w:pPr>
        <w:pStyle w:val="FirstParagraph"/>
      </w:pPr>
      <w:r>
        <w:t xml:space="preserve">Ministry of Health of the Republic of Uzbekistan. (2023).</w:t>
      </w:r>
      <w:r>
        <w:t xml:space="preserve"> </w:t>
      </w:r>
      <w:r>
        <w:rPr>
          <w:iCs/>
          <w:i/>
        </w:rPr>
        <w:t xml:space="preserve">State Program for the Development of Healthcare in the Republic of Uzbekistan for 2022-2026</w:t>
      </w:r>
      <w:r>
        <w:t xml:space="preserve">. Tashkent: Ministry of Health Press.</w:t>
      </w:r>
    </w:p>
    <w:p>
      <w:pPr>
        <w:pStyle w:val="BodyText"/>
      </w:pPr>
      <w:r>
        <w:t xml:space="preserve">This official government document outlines the strategic roadmap for modernizing the healthcare sector in Uzbekistan, with a specific focus on Tashkent as the primary hub for medical innovation. The text details the government's commitment to upgrading laboratory infrastructure in public hospitals and polyclinics. For the Laboratory Technician, this source is critical as it highlights the shift from manual testing methods to automated, high-throughput diagnostic systems. It also discusses the funding allocated for the continuous professional development of medical staff, ensuring that technicians in Tashkent are trained to handle modern biochemistry and hematology analyzers.</w:t>
      </w:r>
    </w:p>
    <w:p>
      <w:pPr>
        <w:pStyle w:val="BodyText"/>
      </w:pPr>
      <w:r>
        <w:t xml:space="preserve">Tashkent Medical Academy. (2022).</w:t>
      </w:r>
      <w:r>
        <w:t xml:space="preserve"> </w:t>
      </w:r>
      <w:r>
        <w:rPr>
          <w:iCs/>
          <w:i/>
        </w:rPr>
        <w:t xml:space="preserve">Curriculum Standards for Secondary Medical Education: Laboratory Diagnostics</w:t>
      </w:r>
      <w:r>
        <w:t xml:space="preserve">. Tashkent: TMA Publishing House.</w:t>
      </w:r>
    </w:p>
    <w:p>
      <w:pPr>
        <w:pStyle w:val="BodyText"/>
      </w:pPr>
      <w:r>
        <w:t xml:space="preserve">As the premier institution for medical education in the capital, the Tashkent Medical Academy sets the benchmark for training Laboratory Technicians. This document details the academic requirements, practical training hours, and competency standards necessary for graduation. It emphasizes the integration of theoretical knowledge in microbiology and immunology with hands-on experience in clinical settings. The curriculum reflects the current needs of Tashkent’s healthcare facilities, prioritizing skills in molecular diagnostics and quality control, which are essential for technicians aiming to work in the city’s leading research and clinical centers.</w:t>
      </w:r>
    </w:p>
    <w:p>
      <w:pPr>
        <w:pStyle w:val="BodyText"/>
      </w:pPr>
      <w:r>
        <w:t xml:space="preserve">Karimov, A., &amp; Rahimova, S. (2021). "Modernization of Clinical Laboratories in Tashkent: Challenges and Opportunities."</w:t>
      </w:r>
      <w:r>
        <w:t xml:space="preserve"> </w:t>
      </w:r>
      <w:r>
        <w:rPr>
          <w:iCs/>
          <w:i/>
        </w:rPr>
        <w:t xml:space="preserve">Uzbekistan Journal of Medical Sciences</w:t>
      </w:r>
      <w:r>
        <w:t xml:space="preserve">, 15(3), 45-52.</w:t>
      </w:r>
    </w:p>
    <w:p>
      <w:pPr>
        <w:pStyle w:val="BodyText"/>
      </w:pPr>
      <w:r>
        <w:t xml:space="preserve">This peer-reviewed article provides an in-depth analysis of the transition occurring within Tashkent’s laboratory sector. The authors discuss the gap between traditional practices and modern international standards. It is particularly relevant for Laboratory Technicians as it addresses the practical challenges of implementing Laboratory Information Management Systems (LIMS) in local hospitals. The study highlights the necessity for technicians to possess not only technical skills but also digital literacy to manage patient data efficiently. It serves as a valuable resource for understanding the operational environment in which technicians currently work in the capital.</w:t>
      </w:r>
    </w:p>
    <w:p>
      <w:pPr>
        <w:pStyle w:val="BodyText"/>
      </w:pPr>
      <w:r>
        <w:t xml:space="preserve">World Health Organization (WHO). (2020).</w:t>
      </w:r>
      <w:r>
        <w:t xml:space="preserve"> </w:t>
      </w:r>
      <w:r>
        <w:rPr>
          <w:iCs/>
          <w:i/>
        </w:rPr>
        <w:t xml:space="preserve">WHO Guidelines on Quality Management Systems for Laboratory Medicine: Adaptation for Central Asia</w:t>
      </w:r>
      <w:r>
        <w:t xml:space="preserve">. Geneva: WHO Press.</w:t>
      </w:r>
    </w:p>
    <w:p>
      <w:pPr>
        <w:pStyle w:val="BodyText"/>
      </w:pPr>
      <w:r>
        <w:t xml:space="preserve">While a global publication, this guideline has been specifically adapted for implementation in Central Asian countries, including Uzbekistan. It provides a framework for Laboratory Technicians in Tashkent to understand international best practices in quality assurance and biosafety. The document outlines protocols for equipment calibration, reagent management, and waste disposal. For technicians working in Tashkent’s private and public sectors, adhering to these guidelines is increasingly becoming a requirement for accreditation, making this text essential for professional compliance and career advancement.</w:t>
      </w:r>
    </w:p>
    <w:p>
      <w:pPr>
        <w:pStyle w:val="BodyText"/>
      </w:pPr>
      <w:r>
        <w:t xml:space="preserve">Agency for the Development of the Medical Industry of Uzbekistan. (2023).</w:t>
      </w:r>
      <w:r>
        <w:t xml:space="preserve"> </w:t>
      </w:r>
      <w:r>
        <w:rPr>
          <w:iCs/>
          <w:i/>
        </w:rPr>
        <w:t xml:space="preserve">Regulations on the Licensing of Medical Activities and Laboratory Services</w:t>
      </w:r>
      <w:r>
        <w:t xml:space="preserve">. Tashkent: State Agency Publications.</w:t>
      </w:r>
    </w:p>
    <w:p>
      <w:pPr>
        <w:pStyle w:val="BodyText"/>
      </w:pPr>
      <w:r>
        <w:t xml:space="preserve">This legal document defines the regulatory environment for laboratory services in Uzbekistan. It specifies the qualifications required for Laboratory Technicians to practice legally in Tashkent, including certification requirements and continuing education mandates. The text is crucial for understanding the legal responsibilities of the profession, particularly regarding patient confidentiality and the accuracy of diagnostic reporting. It also outlines the penalties for non-compliance, serving as a vital reference for technicians to ensure their practice aligns with national laws.</w:t>
      </w:r>
    </w:p>
    <w:p>
      <w:pPr>
        <w:pStyle w:val="BodyText"/>
      </w:pPr>
      <w:r>
        <w:t xml:space="preserve">Nurmatov, B. (2022). "The Impact of Digital Health on Laboratory Diagnostics in Tashkent."</w:t>
      </w:r>
      <w:r>
        <w:t xml:space="preserve"> </w:t>
      </w:r>
      <w:r>
        <w:rPr>
          <w:iCs/>
          <w:i/>
        </w:rPr>
        <w:t xml:space="preserve">Central Asian Health Review</w:t>
      </w:r>
      <w:r>
        <w:t xml:space="preserve">, 8(2), 112-119.</w:t>
      </w:r>
    </w:p>
    <w:p>
      <w:pPr>
        <w:pStyle w:val="BodyText"/>
      </w:pPr>
      <w:r>
        <w:t xml:space="preserve">This article explores the rapid digitization of healthcare in Tashkent and its direct impact on the daily workflow of Laboratory Technicians. It discusses the integration of electronic health records (EHR) with laboratory systems, reducing manual errors and improving turnaround times. The author argues that the future Laboratory Technician in Uzbekistan must be adept at troubleshooting digital interfaces and interpreting data generated by automated systems. This source is highly relevant for technicians looking to future-proof their careers in the capital’s evolving tech-driven medical landscape.</w:t>
      </w:r>
    </w:p>
    <w:p>
      <w:pPr>
        <w:pStyle w:val="BodyText"/>
      </w:pPr>
      <w:r>
        <w:t xml:space="preserve">Tashkent City Executive Committee. (2021).</w:t>
      </w:r>
      <w:r>
        <w:t xml:space="preserve"> </w:t>
      </w:r>
      <w:r>
        <w:rPr>
          <w:iCs/>
          <w:i/>
        </w:rPr>
        <w:t xml:space="preserve">Report on Public Health Infrastructure Development in Tashkent</w:t>
      </w:r>
      <w:r>
        <w:t xml:space="preserve">. Tashkent: City Administration.</w:t>
      </w:r>
    </w:p>
    <w:p>
      <w:pPr>
        <w:pStyle w:val="BodyText"/>
      </w:pPr>
      <w:r>
        <w:t xml:space="preserve">This report provides statistical data on the expansion of healthcare facilities in Tashkent, including the construction of new diagnostic centers. It highlights the increasing demand for skilled Laboratory Technicians to staff these new facilities. The document is useful for understanding the job market dynamics in the city, indicating which districts are experiencing growth in medical services. It also touches upon the government’s efforts to improve working conditions and salaries for medical staff, which is a key consideration for professionals in the field.</w:t>
      </w:r>
    </w:p>
    <w:p>
      <w:pPr>
        <w:pStyle w:val="BodyText"/>
      </w:pPr>
      <w:r>
        <w:t xml:space="preserve">International Federation of Clinical Chemistry and Laboratory Medicine (IFCC). (2019).</w:t>
      </w:r>
      <w:r>
        <w:t xml:space="preserve"> </w:t>
      </w:r>
      <w:r>
        <w:rPr>
          <w:iCs/>
          <w:i/>
        </w:rPr>
        <w:t xml:space="preserve">Competency-Based Education in Laboratory Medicine: A Guide for Developing Countries</w:t>
      </w:r>
      <w:r>
        <w:t xml:space="preserve">. Vienna: IFCC.</w:t>
      </w:r>
    </w:p>
    <w:p>
      <w:pPr>
        <w:pStyle w:val="BodyText"/>
      </w:pPr>
      <w:r>
        <w:t xml:space="preserve">This guide offers a framework for competency-based training that has been adopted by several medical institutions in Uzbekistan. It is particularly relevant for Laboratory Technicians in Tashkent who are seeking to align their skills with global standards. The text emphasizes practical competencies over theoretical knowledge, advocating for simulation-based training and mentorship programs. It serves as a resource for both educators and technicians to identify skill gaps and pursue targeted professional development opportunities within the local context.</w:t>
      </w:r>
    </w:p>
    <w:bookmarkEnd w:id="21"/>
    <w:bookmarkStart w:id="22" w:name="conclusion"/>
    <w:p>
      <w:pPr>
        <w:pStyle w:val="Heading2"/>
      </w:pPr>
      <w:r>
        <w:t xml:space="preserve">Conclusion</w:t>
      </w:r>
    </w:p>
    <w:p>
      <w:pPr>
        <w:pStyle w:val="FirstParagraph"/>
      </w:pPr>
      <w:r>
        <w:t xml:space="preserve">The profession of the Laboratory Technician in Tashkent is at a critical juncture of modernization. The sources compiled in this annotated bibliography demonstrate a clear trend towards technological advancement, stricter regulatory compliance, and higher educational standards. For professionals in Uzbekistan, staying informed through these resources is essential for maintaining competence and contributing to the improved healthcare outcomes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Tashkent, Uzbekistan</dc:title>
  <dc:creator/>
  <dc:language>en</dc:language>
  <cp:keywords/>
  <dcterms:created xsi:type="dcterms:W3CDTF">2026-08-07T03:01:45Z</dcterms:created>
  <dcterms:modified xsi:type="dcterms:W3CDTF">2026-08-07T03:01:45Z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