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0" w:name="Xcd468e1ba319315fb04fc0ce7c28c5d55d6bd56"/>
    <w:p>
      <w:pPr>
        <w:pStyle w:val="Heading1"/>
      </w:pPr>
      <w:r>
        <w:t xml:space="preserve">Annotated Bibliography: The Legal Profession in Córdoba, Argentina</w:t>
      </w:r>
    </w:p>
    <w:p>
      <w:pPr>
        <w:pStyle w:val="FirstParagraph"/>
      </w:pPr>
      <w:r>
        <w:t xml:space="preserve">The following annotated bibliography provides a comprehensive overview of the legal landscape, professional regulations, and judicial structure relevant to a lawyer practicing in Córdoba, Argentina. This document synthesizes primary legal sources, academic commentary, and institutional guidelines to assist legal professionals in navigating the specific jurisdictional requirements of the Province of Córdoba. The selection focuses on the regulatory framework governing the Bar Association, the structure of the provincial judiciary, and the procedural codes that define civil and criminal practice in this specific region.</w:t>
      </w:r>
    </w:p>
    <w:p>
      <w:pPr>
        <w:pStyle w:val="BodyText"/>
      </w:pPr>
      <w:r>
        <w:t xml:space="preserve"> </w:t>
      </w:r>
      <w:r>
        <w:t xml:space="preserve">Province of Córdoba. (2023).</w:t>
      </w:r>
      <w:r>
        <w:t xml:space="preserve"> </w:t>
      </w:r>
      <w:r>
        <w:rPr>
          <w:iCs/>
          <w:i/>
        </w:rPr>
        <w:t xml:space="preserve">Constitution of the Province of Córdoba</w:t>
      </w:r>
      <w:r>
        <w:t xml:space="preserve">. Official Gazette of the Province of Córdoba.</w:t>
      </w:r>
      <w:r>
        <w:t xml:space="preserve"> </w:t>
      </w:r>
    </w:p>
    <w:p>
      <w:pPr>
        <w:pStyle w:val="BodyText"/>
      </w:pPr>
      <w:r>
        <w:t xml:space="preserve">This primary source establishes the fundamental legal framework within which all lawyers in Córdoba must operate. It outlines the separation of powers, the rights of citizens, and the structure of the provincial government. For a lawyer practicing in Córdoba, this document is essential for understanding constitutional challenges and the hierarchy of norms. It specifically details the guarantees of due process and the right to defense, which are foundational to legal practice in the province.</w:t>
      </w:r>
    </w:p>
    <w:p>
      <w:pPr>
        <w:pStyle w:val="BodyText"/>
      </w:pPr>
      <w:r>
        <w:t xml:space="preserve"> </w:t>
      </w:r>
      <w:r>
        <w:t xml:space="preserve">Colegio de Abogados de Córdoba. (2022).</w:t>
      </w:r>
      <w:r>
        <w:t xml:space="preserve"> </w:t>
      </w:r>
      <w:r>
        <w:rPr>
          <w:iCs/>
          <w:i/>
        </w:rPr>
        <w:t xml:space="preserve">Statutes and Internal Regulations of the Bar Association of Córdoba</w:t>
      </w:r>
      <w:r>
        <w:t xml:space="preserve">. Córdoba: CAC Press.</w:t>
      </w:r>
      <w:r>
        <w:t xml:space="preserve"> </w:t>
      </w:r>
    </w:p>
    <w:p>
      <w:pPr>
        <w:pStyle w:val="BodyText"/>
      </w:pPr>
      <w:r>
        <w:t xml:space="preserve">This document is critical for any lawyer seeking admission to the bar or maintaining good standing in Córdoba. It details the ethical obligations, disciplinary procedures, and professional duties mandated by the local Bar Association. The statutes provide specific guidance on conflict of interest, client confidentiality, and fee structures unique to the Córdoba jurisdiction. Understanding these regulations is mandatory for compliance and professional integrity within the local legal community.</w:t>
      </w:r>
    </w:p>
    <w:p>
      <w:pPr>
        <w:pStyle w:val="BodyText"/>
      </w:pPr>
      <w:r>
        <w:t xml:space="preserve"> </w:t>
      </w:r>
      <w:r>
        <w:t xml:space="preserve">Province of Córdoba. (2021).</w:t>
      </w:r>
      <w:r>
        <w:t xml:space="preserve"> </w:t>
      </w:r>
      <w:r>
        <w:rPr>
          <w:iCs/>
          <w:i/>
        </w:rPr>
        <w:t xml:space="preserve">Code of Civil and Commercial Procedure of the Province of Córdoba</w:t>
      </w:r>
      <w:r>
        <w:t xml:space="preserve">. Official Gazette of the Province of Córdoba.</w:t>
      </w:r>
      <w:r>
        <w:t xml:space="preserve"> </w:t>
      </w:r>
    </w:p>
    <w:p>
      <w:pPr>
        <w:pStyle w:val="BodyText"/>
      </w:pPr>
      <w:r>
        <w:t xml:space="preserve">This procedural code is the primary reference for civil litigation in Córdoba. It governs the steps required for filing lawsuits, evidence presentation, and appeals within the provincial courts. Unlike the national code, this provincial code contains specific provisions regarding local court jurisdictions and timelines. Lawyers must be intimately familiar with this text to effectively represent clients in civil matters, ensuring that procedural deadlines are met and that filings comply with the specific requirements of Córdoba's judicial system.</w:t>
      </w:r>
    </w:p>
    <w:p>
      <w:pPr>
        <w:pStyle w:val="BodyText"/>
      </w:pPr>
      <w:r>
        <w:t xml:space="preserve"> </w:t>
      </w:r>
      <w:r>
        <w:t xml:space="preserve">Province of Córdoba. (2020).</w:t>
      </w:r>
      <w:r>
        <w:t xml:space="preserve"> </w:t>
      </w:r>
      <w:r>
        <w:rPr>
          <w:iCs/>
          <w:i/>
        </w:rPr>
        <w:t xml:space="preserve">Code of Criminal Procedure of the Province of Córdoba</w:t>
      </w:r>
      <w:r>
        <w:t xml:space="preserve">. Official Gazette of the Province of Córdoba.</w:t>
      </w:r>
      <w:r>
        <w:t xml:space="preserve"> </w:t>
      </w:r>
    </w:p>
    <w:p>
      <w:pPr>
        <w:pStyle w:val="BodyText"/>
      </w:pPr>
      <w:r>
        <w:t xml:space="preserve">This code outlines the procedures for criminal investigations, trials, and sentencing in Córdoba. It reflects the accusatorial system adopted by the province and details the rights of the accused and the duties of the prosecutor. For criminal defense lawyers in Córdoba, this document is indispensable for navigating pre-trial detention, plea bargaining, and trial strategies. It also defines the specific roles of the investigating judges and the oral trial courts within the province.</w:t>
      </w:r>
    </w:p>
    <w:p>
      <w:pPr>
        <w:pStyle w:val="BodyText"/>
      </w:pPr>
      <w:r>
        <w:t xml:space="preserve"> </w:t>
      </w:r>
      <w:r>
        <w:t xml:space="preserve">Poder Judicial de la Provincia de Córdoba. (2023).</w:t>
      </w:r>
      <w:r>
        <w:t xml:space="preserve"> </w:t>
      </w:r>
      <w:r>
        <w:rPr>
          <w:iCs/>
          <w:i/>
        </w:rPr>
        <w:t xml:space="preserve">Organic Law of the Judicial Power of the Province of Córdoba</w:t>
      </w:r>
      <w:r>
        <w:t xml:space="preserve">. Córdoba: Judicial Power.</w:t>
      </w:r>
      <w:r>
        <w:t xml:space="preserve"> </w:t>
      </w:r>
    </w:p>
    <w:p>
      <w:pPr>
        <w:pStyle w:val="BodyText"/>
      </w:pPr>
      <w:r>
        <w:t xml:space="preserve">This law defines the structure and organization of the judiciary in Córdoba. It establishes the hierarchy of courts, from the lower courts to the Supreme Court of Justice of the Province. It also outlines the appointment process for judges and the administrative functions of the judicial power. Lawyers must understand this structure to determine the proper venue for filing cases and to navigate the appellate process effectively within the provincial system.</w:t>
      </w:r>
    </w:p>
    <w:p>
      <w:pPr>
        <w:pStyle w:val="BodyText"/>
      </w:pPr>
      <w:r>
        <w:t xml:space="preserve"> </w:t>
      </w:r>
      <w:r>
        <w:t xml:space="preserve">García, M. (2021).</w:t>
      </w:r>
      <w:r>
        <w:t xml:space="preserve"> </w:t>
      </w:r>
      <w:r>
        <w:rPr>
          <w:iCs/>
          <w:i/>
        </w:rPr>
        <w:t xml:space="preserve">Legal Ethics and Professional Responsibility in Córdoba</w:t>
      </w:r>
      <w:r>
        <w:t xml:space="preserve">. Revista Jurídica de Córdoba, 15(2), 45-67.</w:t>
      </w:r>
      <w:r>
        <w:t xml:space="preserve"> </w:t>
      </w:r>
    </w:p>
    <w:p>
      <w:pPr>
        <w:pStyle w:val="BodyText"/>
      </w:pPr>
      <w:r>
        <w:t xml:space="preserve">This academic article provides a detailed analysis of the ethical challenges faced by lawyers in Córdoba. It discusses recent disciplinary cases and offers insights into the interpretation of the Bar Association's ethical code. The author highlights specific issues related to client representation and professional conduct in the local context. This resource is valuable for lawyers seeking to deepen their understanding of professional responsibility and to avoid ethical pitfalls in their practice.</w:t>
      </w:r>
    </w:p>
    <w:p>
      <w:pPr>
        <w:pStyle w:val="BodyText"/>
      </w:pPr>
      <w:r>
        <w:t xml:space="preserve"> </w:t>
      </w:r>
      <w:r>
        <w:t xml:space="preserve">Rodríguez, L. (2022).</w:t>
      </w:r>
      <w:r>
        <w:t xml:space="preserve"> </w:t>
      </w:r>
      <w:r>
        <w:rPr>
          <w:iCs/>
          <w:i/>
        </w:rPr>
        <w:t xml:space="preserve">Administrative Law in Córdoba: Procedures and Remedies</w:t>
      </w:r>
      <w:r>
        <w:t xml:space="preserve">. Córdoba: Editorial Jurídica del Litoral.</w:t>
      </w:r>
      <w:r>
        <w:t xml:space="preserve"> </w:t>
      </w:r>
    </w:p>
    <w:p>
      <w:pPr>
        <w:pStyle w:val="BodyText"/>
      </w:pPr>
      <w:r>
        <w:t xml:space="preserve">This book offers a comprehensive guide to administrative law as it applies in Córdoba. It covers the procedures for challenging administrative decisions, filing appeals, and seeking remedies against government agencies. The author provides practical examples and case studies relevant to the province. This resource is essential for lawyers specializing in administrative law or those who frequently interact with provincial government entities in Córdoba.</w:t>
      </w:r>
    </w:p>
    <w:p>
      <w:pPr>
        <w:pStyle w:val="BodyText"/>
      </w:pPr>
      <w:r>
        <w:t xml:space="preserve"> </w:t>
      </w:r>
      <w:r>
        <w:t xml:space="preserve">Supreme Court of Justice of the Province of Córdoba. (2023).</w:t>
      </w:r>
      <w:r>
        <w:t xml:space="preserve"> </w:t>
      </w:r>
      <w:r>
        <w:rPr>
          <w:iCs/>
          <w:i/>
        </w:rPr>
        <w:t xml:space="preserve">Annual Report on Judicial Activity</w:t>
      </w:r>
      <w:r>
        <w:t xml:space="preserve">. Córdoba: SCJPC.</w:t>
      </w:r>
      <w:r>
        <w:t xml:space="preserve"> </w:t>
      </w:r>
    </w:p>
    <w:p>
      <w:pPr>
        <w:pStyle w:val="BodyText"/>
      </w:pPr>
      <w:r>
        <w:t xml:space="preserve">This annual report provides statistical data and analysis of the judicial activity in Córdoba. It includes information on case volumes, backlog, and the performance of different courts. The report also highlights key legal trends and significant rulings by the Supreme Court. Lawyers can use this data to assess the efficiency of the judicial system and to identify areas of legal practice that are experiencing growth or change in the province.</w:t>
      </w:r>
    </w:p>
    <w:p>
      <w:pPr>
        <w:pStyle w:val="BodyText"/>
      </w:pPr>
      <w:r>
        <w:t xml:space="preserve">Document generated for informational purposes regarding legal practice in Córdoba,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Córdoba, Argentina</dc:title>
  <dc:creator/>
  <dc:language>en</dc:language>
  <cp:keywords/>
  <dcterms:created xsi:type="dcterms:W3CDTF">2026-08-07T06:12:24Z</dcterms:created>
  <dcterms:modified xsi:type="dcterms:W3CDTF">2026-08-07T06:12:24Z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