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6ed28cf2770d38ee75781ff7ff00d90c554b861"/>
    <w:p>
      <w:pPr>
        <w:pStyle w:val="Heading1"/>
      </w:pPr>
      <w:r>
        <w:t xml:space="preserve">Annotated Bibliography: The Legal Profession in São Paulo, Brazil</w:t>
      </w:r>
    </w:p>
    <w:p>
      <w:pPr>
        <w:pStyle w:val="FirstParagraph"/>
      </w:pPr>
      <w:r>
        <w:rPr>
          <w:bCs/>
          <w:b/>
        </w:rPr>
        <w:t xml:space="preserve">Subject:</w:t>
      </w:r>
      <w:r>
        <w:t xml:space="preserve"> </w:t>
      </w:r>
      <w:r>
        <w:t xml:space="preserve">Legal Practice, Regulatory Framework, and Professional Ethics</w:t>
      </w:r>
    </w:p>
    <w:p>
      <w:pPr>
        <w:pStyle w:val="BodyText"/>
      </w:pPr>
      <w:r>
        <w:rPr>
          <w:bCs/>
          <w:b/>
        </w:rPr>
        <w:t xml:space="preserve">Region:</w:t>
      </w:r>
      <w:r>
        <w:t xml:space="preserve"> </w:t>
      </w:r>
      <w:r>
        <w:t xml:space="preserve">São Paulo, Brazil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legal landscape in São Paulo, Brazil, is distinctively complex, serving as the epicenter of the nation's economic and judicial activity. As the state with the highest concentration of law firms and the most active courts in Latin America, São Paulo presents unique challenges and opportunities for the lawyer. This annotated bibliography compiles essential resources regarding the statutory regulations, ethical codes, and practical realities of practicing law in this specific jurisdiction. The selected texts cover the role of the Ordem dos Advogados do Brasil (OAB), the intricacies of the Brazilian Civil Procedure Code, and the specific dynamics of the São Paulo Court of Justice (Tribunal de Justiça de São Paulo).</w:t>
      </w:r>
    </w:p>
    <w:bookmarkEnd w:id="21"/>
    <w:bookmarkStart w:id="25" w:name="primary-legal-sources"/>
    <w:p>
      <w:pPr>
        <w:pStyle w:val="Heading2"/>
      </w:pPr>
      <w:r>
        <w:t xml:space="preserve">Primary Legal Sources</w:t>
      </w:r>
    </w:p>
    <w:bookmarkStart w:id="22" w:name="Xf194ea7ec29922dfc0a9b4a5da36c455c0cabf3"/>
    <w:p>
      <w:pPr>
        <w:pStyle w:val="Heading3"/>
      </w:pPr>
      <w:r>
        <w:t xml:space="preserve">Constitution of the Federative Republic of Brazil (1988)</w:t>
      </w:r>
    </w:p>
    <w:p>
      <w:pPr>
        <w:pStyle w:val="FirstParagraph"/>
      </w:pPr>
      <w:r>
        <w:t xml:space="preserve">Constituição da República Federativa do Brasil. Brasília, DF: Senado Federal, 1988.</w:t>
      </w:r>
    </w:p>
    <w:p>
      <w:pPr>
        <w:pStyle w:val="BodyText"/>
      </w:pPr>
      <w:r>
        <w:t xml:space="preserve">This is the supreme law of the land and the foundational text for any lawyer practicing in São Paulo or elsewhere in Brazil. Specifically, Article 133 establishes the lawyer as an "essential agent of the administration of justice," granting them inviolability for their professional acts. For a legal professional in São Paulo, understanding the constitutional guarantees of due process and the structure of the judiciary is paramount. This document provides the constitutional basis for the rights of defense and the organization of the legal profession, which is strictly regulated at the federal level but applied locally in the bustling courts of the capital.</w:t>
      </w:r>
    </w:p>
    <w:bookmarkEnd w:id="22"/>
    <w:bookmarkStart w:id="23" w:name="X9de52216bb1aef5704d99ab8d5d755ea370f5fb"/>
    <w:p>
      <w:pPr>
        <w:pStyle w:val="Heading3"/>
      </w:pPr>
      <w:r>
        <w:t xml:space="preserve">Law No. 8,906/1994 (The Statute of the Brazilian Bar Association)</w:t>
      </w:r>
    </w:p>
    <w:p>
      <w:pPr>
        <w:pStyle w:val="FirstParagraph"/>
      </w:pPr>
      <w:r>
        <w:t xml:space="preserve">Lei nº 8.906, de 4 de julho de 1994. Dispõe sobre o Estatuto da Advocacia e a Ordem dos Advogados do Brasil (OAB).</w:t>
      </w:r>
    </w:p>
    <w:p>
      <w:pPr>
        <w:pStyle w:val="BodyText"/>
      </w:pPr>
      <w:r>
        <w:t xml:space="preserve">Known colloquially as the "Estatuto da Advocacia," this law is the most critical regulatory instrument for the lawyer in Brazil. It defines the requirements for admission to the profession, the duties of the OAB, and the ethical obligations of attorneys. In the context of São Paulo, where the OAB-SP (São Paulo Section) is one of the most powerful and litigious branches, this statute is frequently cited in disciplinary proceedings. It outlines the exclusive rights of the lawyer, such as the monopoly on legal representation in court, which is strictly enforced in São Paulo's judicial system. Any practitioner must master this text to navigate the administrative and disciplinary environment of the state.</w:t>
      </w:r>
    </w:p>
    <w:bookmarkEnd w:id="23"/>
    <w:bookmarkStart w:id="24" w:name="brazilian-civil-procedure-code-cpc2015"/>
    <w:p>
      <w:pPr>
        <w:pStyle w:val="Heading3"/>
      </w:pPr>
      <w:r>
        <w:t xml:space="preserve">Brazilian Civil Procedure Code (CPC/2015)</w:t>
      </w:r>
    </w:p>
    <w:p>
      <w:pPr>
        <w:pStyle w:val="FirstParagraph"/>
      </w:pPr>
      <w:r>
        <w:t xml:space="preserve">Código de Processo Civil. Lei nº 13.105, de 16 de março de 2015. Brasília, DF: Senado Federal.</w:t>
      </w:r>
    </w:p>
    <w:p>
      <w:pPr>
        <w:pStyle w:val="BodyText"/>
      </w:pPr>
      <w:r>
        <w:t xml:space="preserve">The 2015 Civil Procedure Code revolutionized litigation in Brazil, introducing principles of collaboration, good faith, and the prioritization of substantive justice over formalism. For a lawyer operating in São Paulo, this code is the daily operational manual. The state of São Paulo handles a massive volume of civil cases, ranging from complex corporate disputes in the financial district to consumer rights cases. The CPC/2015 governs the procedural steps, evidence rules, and appeal mechanisms within the Tribunal de Justiça de São Paulo. Mastery of this code is essential for effective advocacy, as procedural errors can lead to the dismissal of cases in the state's rigorous courts.</w:t>
      </w:r>
    </w:p>
    <w:bookmarkEnd w:id="24"/>
    <w:bookmarkEnd w:id="25"/>
    <w:bookmarkStart w:id="30" w:name="Xf1016840ebe6feda48053449d9f5cfda9e74c01"/>
    <w:p>
      <w:pPr>
        <w:pStyle w:val="Heading2"/>
      </w:pPr>
      <w:r>
        <w:t xml:space="preserve">Secondary Sources and Professional Analysis</w:t>
      </w:r>
    </w:p>
    <w:bookmarkStart w:id="26" w:name="X07ab4932d7f7669cd2a02bb0775ce2956234755"/>
    <w:p>
      <w:pPr>
        <w:pStyle w:val="Heading3"/>
      </w:pPr>
      <w:r>
        <w:t xml:space="preserve">Code of Ethics and Discipline of the Brazilian Bar Association</w:t>
      </w:r>
    </w:p>
    <w:p>
      <w:pPr>
        <w:pStyle w:val="FirstParagraph"/>
      </w:pPr>
      <w:r>
        <w:t xml:space="preserve">Código de Ética e Disciplina da OAB. Resolução nº 02/2015 do Conselho Federal da OAB.</w:t>
      </w:r>
    </w:p>
    <w:p>
      <w:pPr>
        <w:pStyle w:val="BodyText"/>
      </w:pPr>
      <w:r>
        <w:t xml:space="preserve">This code complements the Statute of the Brazilian Bar Association by detailing the ethical standards expected of lawyers. In São Paulo, where the legal market is highly competitive and lucrative, ethical dilemmas regarding conflicts of interest, confidentiality, and fee structures are common. This document provides the guidelines for professional conduct. Violations can result in severe sanctions by the OAB-SP, including disbarment. For any lawyer seeking to build a reputable practice in São Paulo, adherence to this code is not merely a legal requirement but a professional necessity to maintain standing within the local legal community.</w:t>
      </w:r>
    </w:p>
    <w:bookmarkEnd w:id="26"/>
    <w:bookmarkStart w:id="27" w:name="X5d5d43567b63f90144dcad70f2a7adbc92066e5"/>
    <w:p>
      <w:pPr>
        <w:pStyle w:val="Heading3"/>
      </w:pPr>
      <w:r>
        <w:t xml:space="preserve">The Judiciary of São Paulo: Structure and Challenges</w:t>
      </w:r>
    </w:p>
    <w:p>
      <w:pPr>
        <w:pStyle w:val="FirstParagraph"/>
      </w:pPr>
      <w:r>
        <w:t xml:space="preserve">Tribunal de Justiça de São Paulo. "Estatísticas e Indicadores do Poder Judiciário." São Paulo: TJ-SP, 2022.</w:t>
      </w:r>
    </w:p>
    <w:p>
      <w:pPr>
        <w:pStyle w:val="BodyText"/>
      </w:pPr>
      <w:r>
        <w:t xml:space="preserve">This official publication from the São Paulo Court of Justice provides critical data on the volume of cases, backlog statistics, and the organizational structure of the state's judiciary. Understanding the sheer scale of the São Paulo judiciary is vital for a lawyer to manage client expectations and case strategies. The document highlights the specialization of courts in São Paulo, such as those dedicated to business law (Juzes de Direito Empresarial) and family law. It offers insights into the procedural delays and digitalization efforts (such as the PJeSP system) that define the modern practice of law in the state.</w:t>
      </w:r>
    </w:p>
    <w:bookmarkEnd w:id="27"/>
    <w:bookmarkStart w:id="28" w:name="Xa17abecf5ad6eeb5009433aa9962dbce100c833"/>
    <w:p>
      <w:pPr>
        <w:pStyle w:val="Heading3"/>
      </w:pPr>
      <w:r>
        <w:t xml:space="preserve">Legal Technology and Innovation in São Paulo</w:t>
      </w:r>
    </w:p>
    <w:p>
      <w:pPr>
        <w:pStyle w:val="FirstParagraph"/>
      </w:pPr>
      <w:r>
        <w:t xml:space="preserve">Silva, Roberto. "A Transformação Digital da Advocacia em São Paulo." Revista Brasileira de Direito Processual, vol. 45, no. 2, 2021, pp. 112-130.</w:t>
      </w:r>
    </w:p>
    <w:p>
      <w:pPr>
        <w:pStyle w:val="BodyText"/>
      </w:pPr>
      <w:r>
        <w:t xml:space="preserve">This academic article examines the rapid adoption of legal technology by law firms and courts in São Paulo. As the hub of Brazil's legal tech startups, São Paulo is at the forefront of digital transformation in the legal sector. The author analyzes how artificial intelligence, blockchain, and online dispute resolution platforms are reshaping the role of the lawyer. For a contemporary practitioner in São Paulo, this text is relevant as it underscores the necessity of technological literacy. It argues that the modern lawyer in this jurisdiction must integrate digital tools to remain efficient and competitive in a market that is increasingly driven by innovation.</w:t>
      </w:r>
    </w:p>
    <w:bookmarkEnd w:id="28"/>
    <w:bookmarkStart w:id="29" w:name="X47bb96218ccbda5b9f7b0ac0236c88983785b50"/>
    <w:p>
      <w:pPr>
        <w:pStyle w:val="Heading3"/>
      </w:pPr>
      <w:r>
        <w:t xml:space="preserve">Corporate Law Practice in São Paulo: A Comparative Perspective</w:t>
      </w:r>
    </w:p>
    <w:p>
      <w:pPr>
        <w:pStyle w:val="FirstParagraph"/>
      </w:pPr>
      <w:r>
        <w:t xml:space="preserve">Costa, Maria Fernanda. "Advocacia Corporativa no Brasil: O Caso de São Paulo." São Paulo: Editora Revista dos Tribunais, 2020.</w:t>
      </w:r>
    </w:p>
    <w:p>
      <w:pPr>
        <w:pStyle w:val="BodyText"/>
      </w:pPr>
      <w:r>
        <w:t xml:space="preserve">This book provides a comprehensive analysis of the corporate legal market in São Paulo, which is the primary center for M&amp;A, banking, and securities law in Latin America. The author discusses the specific regulatory environment, including the influence of the Brazilian Securities and Exchange Commission (CVM), which is headquartered in São Paulo. The text is invaluable for lawyers specializing in corporate law, as it details the nuances of advising multinational corporations operating in Brazil. It highlights the high standards of due diligence and compliance required in São Paulo's sophisticated business environment.</w:t>
      </w:r>
    </w:p>
    <w:bookmarkEnd w:id="29"/>
    <w:bookmarkEnd w:id="30"/>
    <w:p>
      <w:pPr>
        <w:pStyle w:val="BodyText"/>
      </w:pPr>
      <w:r>
        <w:t xml:space="preserve">Document prepared for informational purposes regarding legal practice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São Paulo, Brazil</dc:title>
  <dc:creator/>
  <dc:language>en</dc:language>
  <cp:keywords/>
  <dcterms:created xsi:type="dcterms:W3CDTF">2026-08-07T08:53:15Z</dcterms:created>
  <dcterms:modified xsi:type="dcterms:W3CDTF">2026-08-07T08:53:15Z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