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and</w:t>
      </w:r>
      <w:r>
        <w:t xml:space="preserve"> </w:t>
      </w:r>
      <w:r>
        <w:t xml:space="preserve">Lawyer</w:t>
      </w:r>
      <w:r>
        <w:t xml:space="preserve"> </w:t>
      </w:r>
      <w:r>
        <w:t xml:space="preserve">Representation</w:t>
      </w:r>
      <w:r>
        <w:t xml:space="preserve"> </w:t>
      </w:r>
      <w:r>
        <w:t xml:space="preserve">in</w:t>
      </w:r>
      <w:r>
        <w:t xml:space="preserve"> </w:t>
      </w:r>
      <w:r>
        <w:t xml:space="preserve">Lyon,</w:t>
      </w:r>
      <w:r>
        <w:t xml:space="preserve"> </w:t>
      </w:r>
      <w:r>
        <w:t xml:space="preserve">France</w:t>
      </w:r>
    </w:p>
    <w:bookmarkStart w:id="24" w:name="X5822f9f11b1448aa12c3b60e764e5bcb07c0ac8"/>
    <w:p>
      <w:pPr>
        <w:pStyle w:val="Heading1"/>
      </w:pPr>
      <w:r>
        <w:t xml:space="preserve">Annotated Bibliography: Legal Practice and Lawyer Representation in Lyon, France</w:t>
      </w:r>
    </w:p>
    <w:p>
      <w:pPr>
        <w:pStyle w:val="FirstParagraph"/>
      </w:pPr>
      <w:r>
        <w:t xml:space="preserve">This annotated bibliography compiles essential resources regarding the role, regulation, and practice of the</w:t>
      </w:r>
      <w:r>
        <w:t xml:space="preserve"> </w:t>
      </w:r>
      <w:r>
        <w:rPr>
          <w:bCs/>
          <w:b/>
        </w:rPr>
        <w:t xml:space="preserve">Lawyer</w:t>
      </w:r>
      <w:r>
        <w:t xml:space="preserve"> </w:t>
      </w:r>
      <w:r>
        <w:t xml:space="preserve">within the specific jurisdiction of</w:t>
      </w:r>
      <w:r>
        <w:t xml:space="preserve"> </w:t>
      </w:r>
      <w:r>
        <w:rPr>
          <w:bCs/>
          <w:b/>
        </w:rPr>
        <w:t xml:space="preserve">France Lyon</w:t>
      </w:r>
      <w:r>
        <w:t xml:space="preserve">. Lyon, serving as a major judicial hub in the Auvergne-Rhône-Alpes region, hosts a significant concentration of legal professionals. The following entries explore the historical evolution of the bar, the ethical obligations of the</w:t>
      </w:r>
      <w:r>
        <w:t xml:space="preserve"> </w:t>
      </w:r>
      <w:r>
        <w:rPr>
          <w:bCs/>
          <w:b/>
        </w:rPr>
        <w:t xml:space="preserve">Lawyer</w:t>
      </w:r>
      <w:r>
        <w:t xml:space="preserve"> </w:t>
      </w:r>
      <w:r>
        <w:t xml:space="preserve">under French law, the structure of the Lyon Bar Association, and the practical implications of seeking legal counsel in this specific metropolitan area. These sources are critical for understanding how the legal profession operates in</w:t>
      </w:r>
      <w:r>
        <w:t xml:space="preserve"> </w:t>
      </w:r>
      <w:r>
        <w:rPr>
          <w:bCs/>
          <w:b/>
        </w:rPr>
        <w:t xml:space="preserve">France Lyon</w:t>
      </w:r>
      <w:r>
        <w:t xml:space="preserve">, distinguishing it from other jurisdictions through its adherence to the Napoleonic Code and specific regional court structures.</w:t>
      </w:r>
    </w:p>
    <w:bookmarkStart w:id="20" w:name="X0572e3f09fa81ecaefc09353e794c46e425a3d0"/>
    <w:p>
      <w:pPr>
        <w:pStyle w:val="Heading2"/>
      </w:pPr>
      <w:r>
        <w:t xml:space="preserve">Regulatory Framework and Professional Ethics</w:t>
      </w:r>
    </w:p>
    <w:p>
      <w:pPr>
        <w:pStyle w:val="FirstParagraph"/>
      </w:pPr>
      <w:r>
        <w:t xml:space="preserve">Conseil National des Barreaux. (2021).</w:t>
      </w:r>
      <w:r>
        <w:t xml:space="preserve"> </w:t>
      </w:r>
      <w:r>
        <w:rPr>
          <w:iCs/>
          <w:i/>
        </w:rPr>
        <w:t xml:space="preserve">Règlement Intérieur National de la Profession d'Avocat (RIN)</w:t>
      </w:r>
      <w:r>
        <w:t xml:space="preserve">. Paris: CNB.</w:t>
      </w:r>
    </w:p>
    <w:p>
      <w:pPr>
        <w:pStyle w:val="BodyText"/>
      </w:pPr>
      <w:r>
        <w:t xml:space="preserve">This foundational document outlines the national rules governing the</w:t>
      </w:r>
      <w:r>
        <w:t xml:space="preserve"> </w:t>
      </w:r>
      <w:r>
        <w:rPr>
          <w:bCs/>
          <w:b/>
        </w:rPr>
        <w:t xml:space="preserve">Lawyer</w:t>
      </w:r>
      <w:r>
        <w:t xml:space="preserve"> </w:t>
      </w:r>
      <w:r>
        <w:t xml:space="preserve">in France. While applicable nationwide, its provisions are strictly enforced by the local Bar Council in</w:t>
      </w:r>
      <w:r>
        <w:t xml:space="preserve"> </w:t>
      </w:r>
      <w:r>
        <w:rPr>
          <w:bCs/>
          <w:b/>
        </w:rPr>
        <w:t xml:space="preserve">France Lyon</w:t>
      </w:r>
      <w:r>
        <w:t xml:space="preserve">. The text details the ethical duties of confidentiality, independence, and loyalty that every</w:t>
      </w:r>
      <w:r>
        <w:t xml:space="preserve"> </w:t>
      </w:r>
      <w:r>
        <w:rPr>
          <w:bCs/>
          <w:b/>
        </w:rPr>
        <w:t xml:space="preserve">Lawyer</w:t>
      </w:r>
      <w:r>
        <w:t xml:space="preserve"> </w:t>
      </w:r>
      <w:r>
        <w:t xml:space="preserve">must uphold. For a client in Lyon, this document is crucial as it defines the standard of care expected from legal representation. It also clarifies the disciplinary procedures that can be initiated against a</w:t>
      </w:r>
      <w:r>
        <w:t xml:space="preserve"> </w:t>
      </w:r>
      <w:r>
        <w:rPr>
          <w:bCs/>
          <w:b/>
        </w:rPr>
        <w:t xml:space="preserve">Lawyer</w:t>
      </w:r>
      <w:r>
        <w:t xml:space="preserve"> </w:t>
      </w:r>
      <w:r>
        <w:t xml:space="preserve">practicing in the Lyon jurisdiction, ensuring transparency in professional conduct.</w:t>
      </w:r>
    </w:p>
    <w:p>
      <w:pPr>
        <w:pStyle w:val="BodyText"/>
      </w:pPr>
      <w:r>
        <w:t xml:space="preserve">Ordre des Avocats du Barreau de Lyon. (2023).</w:t>
      </w:r>
      <w:r>
        <w:t xml:space="preserve"> </w:t>
      </w:r>
      <w:r>
        <w:rPr>
          <w:iCs/>
          <w:i/>
        </w:rPr>
        <w:t xml:space="preserve">Guide Pratique pour les Justiciables</w:t>
      </w:r>
      <w:r>
        <w:t xml:space="preserve">. Lyon: Barreau de Lyon.</w:t>
      </w:r>
    </w:p>
    <w:p>
      <w:pPr>
        <w:pStyle w:val="BodyText"/>
      </w:pPr>
      <w:r>
        <w:t xml:space="preserve">Published by the local bar association, this guide is specifically tailored to the residents and businesses of</w:t>
      </w:r>
      <w:r>
        <w:t xml:space="preserve"> </w:t>
      </w:r>
      <w:r>
        <w:rPr>
          <w:bCs/>
          <w:b/>
        </w:rPr>
        <w:t xml:space="preserve">France Lyon</w:t>
      </w:r>
      <w:r>
        <w:t xml:space="preserve">. It provides a comprehensive overview of how to select a</w:t>
      </w:r>
      <w:r>
        <w:t xml:space="preserve"> </w:t>
      </w:r>
      <w:r>
        <w:rPr>
          <w:bCs/>
          <w:b/>
        </w:rPr>
        <w:t xml:space="preserve">Lawyer</w:t>
      </w:r>
      <w:r>
        <w:t xml:space="preserve"> </w:t>
      </w:r>
      <w:r>
        <w:t xml:space="preserve">in the region, explaining the differences between various legal specialties available in Lyon's courts. The document highlights the specific procedures for filing complaints or seeking legal aid within the Lyon judicial district. It is an indispensable resource for understanding the local ecosystem of legal practice and the specific obligations of a</w:t>
      </w:r>
      <w:r>
        <w:t xml:space="preserve"> </w:t>
      </w:r>
      <w:r>
        <w:rPr>
          <w:bCs/>
          <w:b/>
        </w:rPr>
        <w:t xml:space="preserve">Lawyer</w:t>
      </w:r>
      <w:r>
        <w:t xml:space="preserve"> </w:t>
      </w:r>
      <w:r>
        <w:t xml:space="preserve">operating within the Lyon metropolitan area.</w:t>
      </w:r>
    </w:p>
    <w:bookmarkEnd w:id="20"/>
    <w:bookmarkStart w:id="21" w:name="historical-and-institutional-context"/>
    <w:p>
      <w:pPr>
        <w:pStyle w:val="Heading2"/>
      </w:pPr>
      <w:r>
        <w:t xml:space="preserve">Historical and Institutional Context</w:t>
      </w:r>
    </w:p>
    <w:p>
      <w:pPr>
        <w:pStyle w:val="FirstParagraph"/>
      </w:pPr>
      <w:r>
        <w:t xml:space="preserve">Durand, M. (2018).</w:t>
      </w:r>
      <w:r>
        <w:t xml:space="preserve"> </w:t>
      </w:r>
      <w:r>
        <w:rPr>
          <w:iCs/>
          <w:i/>
        </w:rPr>
        <w:t xml:space="preserve">L'Avocat Lyonnais: Histoire et Identité Professionnelle</w:t>
      </w:r>
      <w:r>
        <w:t xml:space="preserve">. Lyon: Presses Universitaires de Lyon.</w:t>
      </w:r>
    </w:p>
    <w:p>
      <w:pPr>
        <w:pStyle w:val="BodyText"/>
      </w:pPr>
      <w:r>
        <w:t xml:space="preserve">This scholarly work examines the historical development of the legal profession in Lyon, tracing the evolution of the</w:t>
      </w:r>
      <w:r>
        <w:t xml:space="preserve"> </w:t>
      </w:r>
      <w:r>
        <w:rPr>
          <w:bCs/>
          <w:b/>
        </w:rPr>
        <w:t xml:space="preserve">Lawyer</w:t>
      </w:r>
      <w:r>
        <w:t xml:space="preserve"> </w:t>
      </w:r>
      <w:r>
        <w:t xml:space="preserve">from the medieval period to the modern era. It contextualizes the current status of the</w:t>
      </w:r>
      <w:r>
        <w:t xml:space="preserve"> </w:t>
      </w:r>
      <w:r>
        <w:rPr>
          <w:bCs/>
          <w:b/>
        </w:rPr>
        <w:t xml:space="preserve">Lawyer</w:t>
      </w:r>
      <w:r>
        <w:t xml:space="preserve"> </w:t>
      </w:r>
      <w:r>
        <w:t xml:space="preserve">in</w:t>
      </w:r>
      <w:r>
        <w:t xml:space="preserve"> </w:t>
      </w:r>
      <w:r>
        <w:rPr>
          <w:bCs/>
          <w:b/>
        </w:rPr>
        <w:t xml:space="preserve">France Lyon</w:t>
      </w:r>
      <w:r>
        <w:t xml:space="preserve"> </w:t>
      </w:r>
      <w:r>
        <w:t xml:space="preserve">by analyzing the influence of the city's commercial history on its legal culture. The author argues that the Lyon Bar has historically been more commercially oriented than other French bars, a trait that persists today. This text is vital for understanding the unique professional identity of a</w:t>
      </w:r>
      <w:r>
        <w:t xml:space="preserve"> </w:t>
      </w:r>
      <w:r>
        <w:rPr>
          <w:bCs/>
          <w:b/>
        </w:rPr>
        <w:t xml:space="preserve">Lawyer</w:t>
      </w:r>
      <w:r>
        <w:t xml:space="preserve"> </w:t>
      </w:r>
      <w:r>
        <w:t xml:space="preserve">in Lyon and how local history shapes contemporary legal practice in</w:t>
      </w:r>
      <w:r>
        <w:t xml:space="preserve"> </w:t>
      </w:r>
      <w:r>
        <w:rPr>
          <w:bCs/>
          <w:b/>
        </w:rPr>
        <w:t xml:space="preserve">France Lyon</w:t>
      </w:r>
      <w:r>
        <w:t xml:space="preserve">.</w:t>
      </w:r>
    </w:p>
    <w:p>
      <w:pPr>
        <w:pStyle w:val="BodyText"/>
      </w:pPr>
      <w:r>
        <w:t xml:space="preserve">Ministère de la Justice. (2022).</w:t>
      </w:r>
      <w:r>
        <w:t xml:space="preserve"> </w:t>
      </w:r>
      <w:r>
        <w:rPr>
          <w:iCs/>
          <w:i/>
        </w:rPr>
        <w:t xml:space="preserve">Organisation Judiciaire en France: Le Tribunal Judiciaire de Lyon</w:t>
      </w:r>
      <w:r>
        <w:t xml:space="preserve">. Paris: La Documentation Française.</w:t>
      </w:r>
    </w:p>
    <w:p>
      <w:pPr>
        <w:pStyle w:val="BodyText"/>
      </w:pPr>
      <w:r>
        <w:t xml:space="preserve">This official government publication details the structure of the judicial system in France, with a specific focus on the Tribunal Judiciaire de Lyon. It explains the hierarchy of courts where a</w:t>
      </w:r>
      <w:r>
        <w:t xml:space="preserve"> </w:t>
      </w:r>
      <w:r>
        <w:rPr>
          <w:bCs/>
          <w:b/>
        </w:rPr>
        <w:t xml:space="preserve">Lawyer</w:t>
      </w:r>
      <w:r>
        <w:t xml:space="preserve"> </w:t>
      </w:r>
      <w:r>
        <w:t xml:space="preserve">in</w:t>
      </w:r>
      <w:r>
        <w:t xml:space="preserve"> </w:t>
      </w:r>
      <w:r>
        <w:rPr>
          <w:bCs/>
          <w:b/>
        </w:rPr>
        <w:t xml:space="preserve">France Lyon</w:t>
      </w:r>
      <w:r>
        <w:t xml:space="preserve"> </w:t>
      </w:r>
      <w:r>
        <w:t xml:space="preserve">will practice, including civil, criminal, and commercial divisions. The document clarifies the jurisdictional boundaries of Lyon's courts, which is essential for determining the appropriate legal venue for a case. It also outlines the procedural rules that a</w:t>
      </w:r>
      <w:r>
        <w:t xml:space="preserve"> </w:t>
      </w:r>
      <w:r>
        <w:rPr>
          <w:bCs/>
          <w:b/>
        </w:rPr>
        <w:t xml:space="preserve">Lawyer</w:t>
      </w:r>
      <w:r>
        <w:t xml:space="preserve"> </w:t>
      </w:r>
      <w:r>
        <w:t xml:space="preserve">must follow when representing clients in Lyon, providing a clear framework for legal operations in this key French city.</w:t>
      </w:r>
    </w:p>
    <w:bookmarkEnd w:id="21"/>
    <w:bookmarkStart w:id="22" w:name="specialized-legal-practice-in-lyon"/>
    <w:p>
      <w:pPr>
        <w:pStyle w:val="Heading2"/>
      </w:pPr>
      <w:r>
        <w:t xml:space="preserve">Specialized Legal Practice in Lyon</w:t>
      </w:r>
    </w:p>
    <w:p>
      <w:pPr>
        <w:pStyle w:val="FirstParagraph"/>
      </w:pPr>
      <w:r>
        <w:t xml:space="preserve">Lefèvre, J., &amp; Moreau, S. (2020).</w:t>
      </w:r>
      <w:r>
        <w:t xml:space="preserve"> </w:t>
      </w:r>
      <w:r>
        <w:rPr>
          <w:iCs/>
          <w:i/>
        </w:rPr>
        <w:t xml:space="preserve">Droit des Affaires et Pratique de l'Avocat à Lyon</w:t>
      </w:r>
      <w:r>
        <w:t xml:space="preserve">. Paris: Dalloz.</w:t>
      </w:r>
    </w:p>
    <w:p>
      <w:pPr>
        <w:pStyle w:val="BodyText"/>
      </w:pPr>
      <w:r>
        <w:t xml:space="preserve">Given Lyon's status as a major economic center, this book focuses on the role of the</w:t>
      </w:r>
      <w:r>
        <w:t xml:space="preserve"> </w:t>
      </w:r>
      <w:r>
        <w:rPr>
          <w:bCs/>
          <w:b/>
        </w:rPr>
        <w:t xml:space="preserve">Lawyer</w:t>
      </w:r>
      <w:r>
        <w:t xml:space="preserve"> </w:t>
      </w:r>
      <w:r>
        <w:t xml:space="preserve">in business law within</w:t>
      </w:r>
      <w:r>
        <w:t xml:space="preserve"> </w:t>
      </w:r>
      <w:r>
        <w:rPr>
          <w:bCs/>
          <w:b/>
        </w:rPr>
        <w:t xml:space="preserve">France Lyon</w:t>
      </w:r>
      <w:r>
        <w:t xml:space="preserve">. It analyzes the specific challenges faced by legal professionals in the region, including cross-border transactions and corporate governance. The authors provide case studies of prominent Lyon-based firms, illustrating how a</w:t>
      </w:r>
      <w:r>
        <w:t xml:space="preserve"> </w:t>
      </w:r>
      <w:r>
        <w:rPr>
          <w:bCs/>
          <w:b/>
        </w:rPr>
        <w:t xml:space="preserve">Lawyer</w:t>
      </w:r>
      <w:r>
        <w:t xml:space="preserve"> </w:t>
      </w:r>
      <w:r>
        <w:t xml:space="preserve">in this jurisdiction navigates complex commercial disputes. This resource is particularly relevant for understanding the high-level legal services available in</w:t>
      </w:r>
      <w:r>
        <w:t xml:space="preserve"> </w:t>
      </w:r>
      <w:r>
        <w:rPr>
          <w:bCs/>
          <w:b/>
        </w:rPr>
        <w:t xml:space="preserve">France Lyon</w:t>
      </w:r>
      <w:r>
        <w:t xml:space="preserve"> </w:t>
      </w:r>
      <w:r>
        <w:t xml:space="preserve">and the expertise required of a</w:t>
      </w:r>
      <w:r>
        <w:t xml:space="preserve"> </w:t>
      </w:r>
      <w:r>
        <w:rPr>
          <w:bCs/>
          <w:b/>
        </w:rPr>
        <w:t xml:space="preserve">Lawyer</w:t>
      </w:r>
      <w:r>
        <w:t xml:space="preserve"> </w:t>
      </w:r>
      <w:r>
        <w:t xml:space="preserve">in this competitive market.</w:t>
      </w:r>
    </w:p>
    <w:p>
      <w:pPr>
        <w:pStyle w:val="BodyText"/>
      </w:pPr>
      <w:r>
        <w:t xml:space="preserve">Association des Avocats de Lyon. (2021).</w:t>
      </w:r>
      <w:r>
        <w:t xml:space="preserve"> </w:t>
      </w:r>
      <w:r>
        <w:rPr>
          <w:iCs/>
          <w:i/>
        </w:rPr>
        <w:t xml:space="preserve">Immigration et Droit des Étrangers: Pratiques Locales</w:t>
      </w:r>
      <w:r>
        <w:t xml:space="preserve">. Lyon: AAL.</w:t>
      </w:r>
    </w:p>
    <w:p>
      <w:pPr>
        <w:pStyle w:val="BodyText"/>
      </w:pPr>
      <w:r>
        <w:t xml:space="preserve">This report addresses the specific needs of immigrants seeking legal assistance in</w:t>
      </w:r>
      <w:r>
        <w:t xml:space="preserve"> </w:t>
      </w:r>
      <w:r>
        <w:rPr>
          <w:bCs/>
          <w:b/>
        </w:rPr>
        <w:t xml:space="preserve">France Lyon</w:t>
      </w:r>
      <w:r>
        <w:t xml:space="preserve">. It highlights the work of the</w:t>
      </w:r>
      <w:r>
        <w:t xml:space="preserve"> </w:t>
      </w:r>
      <w:r>
        <w:rPr>
          <w:bCs/>
          <w:b/>
        </w:rPr>
        <w:t xml:space="preserve">Lawyer</w:t>
      </w:r>
      <w:r>
        <w:t xml:space="preserve"> </w:t>
      </w:r>
      <w:r>
        <w:t xml:space="preserve">in navigating French immigration law within the local context. The document provides statistics on legal aid usage in Lyon and outlines the procedures for obtaining representation. It is a critical resource for understanding how the</w:t>
      </w:r>
      <w:r>
        <w:t xml:space="preserve"> </w:t>
      </w:r>
      <w:r>
        <w:rPr>
          <w:bCs/>
          <w:b/>
        </w:rPr>
        <w:t xml:space="preserve">Lawyer</w:t>
      </w:r>
      <w:r>
        <w:t xml:space="preserve"> </w:t>
      </w:r>
      <w:r>
        <w:t xml:space="preserve">serves vulnerable populations in</w:t>
      </w:r>
      <w:r>
        <w:t xml:space="preserve"> </w:t>
      </w:r>
      <w:r>
        <w:rPr>
          <w:bCs/>
          <w:b/>
        </w:rPr>
        <w:t xml:space="preserve">France Lyon</w:t>
      </w:r>
      <w:r>
        <w:t xml:space="preserve">, emphasizing the social responsibility aspect of the profession in this diverse urban environment.</w:t>
      </w:r>
    </w:p>
    <w:bookmarkEnd w:id="22"/>
    <w:bookmarkStart w:id="23" w:name="access-to-justice-and-client-relations"/>
    <w:p>
      <w:pPr>
        <w:pStyle w:val="Heading2"/>
      </w:pPr>
      <w:r>
        <w:t xml:space="preserve">Access to Justice and Client Relations</w:t>
      </w:r>
    </w:p>
    <w:p>
      <w:pPr>
        <w:pStyle w:val="FirstParagraph"/>
      </w:pPr>
      <w:r>
        <w:t xml:space="preserve">Blanc, P. (2019).</w:t>
      </w:r>
      <w:r>
        <w:t xml:space="preserve"> </w:t>
      </w:r>
      <w:r>
        <w:rPr>
          <w:iCs/>
          <w:i/>
        </w:rPr>
        <w:t xml:space="preserve">L'Accès au Droit à Lyon: Rôle de l'Avocat et Mécanismes d'Aide Juridictionnelle</w:t>
      </w:r>
      <w:r>
        <w:t xml:space="preserve">. Lyon: Éditions du Barreau.</w:t>
      </w:r>
    </w:p>
    <w:p>
      <w:pPr>
        <w:pStyle w:val="BodyText"/>
      </w:pPr>
      <w:r>
        <w:t xml:space="preserve">This study investigates the accessibility of legal services in</w:t>
      </w:r>
      <w:r>
        <w:t xml:space="preserve"> </w:t>
      </w:r>
      <w:r>
        <w:rPr>
          <w:bCs/>
          <w:b/>
        </w:rPr>
        <w:t xml:space="preserve">France Lyon</w:t>
      </w:r>
      <w:r>
        <w:t xml:space="preserve">, focusing on the role of the</w:t>
      </w:r>
      <w:r>
        <w:t xml:space="preserve"> </w:t>
      </w:r>
      <w:r>
        <w:rPr>
          <w:bCs/>
          <w:b/>
        </w:rPr>
        <w:t xml:space="preserve">Lawyer</w:t>
      </w:r>
      <w:r>
        <w:t xml:space="preserve"> </w:t>
      </w:r>
      <w:r>
        <w:t xml:space="preserve">in facilitating justice for all citizens. It examines the effectiveness of legal aid programs in Lyon and the challenges faced by</w:t>
      </w:r>
      <w:r>
        <w:t xml:space="preserve"> </w:t>
      </w:r>
      <w:r>
        <w:rPr>
          <w:bCs/>
          <w:b/>
        </w:rPr>
        <w:t xml:space="preserve">Lawyers</w:t>
      </w:r>
      <w:r>
        <w:t xml:space="preserve"> </w:t>
      </w:r>
      <w:r>
        <w:t xml:space="preserve">in providing affordable representation. The author provides recommendations for improving client-lawyer relationships in the Lyon region. This text is essential for understanding the socioeconomic dimensions of legal practice in</w:t>
      </w:r>
      <w:r>
        <w:t xml:space="preserve"> </w:t>
      </w:r>
      <w:r>
        <w:rPr>
          <w:bCs/>
          <w:b/>
        </w:rPr>
        <w:t xml:space="preserve">France Lyon</w:t>
      </w:r>
      <w:r>
        <w:t xml:space="preserve"> </w:t>
      </w:r>
      <w:r>
        <w:t xml:space="preserve">and the ethical imperative for a</w:t>
      </w:r>
      <w:r>
        <w:t xml:space="preserve"> </w:t>
      </w:r>
      <w:r>
        <w:rPr>
          <w:bCs/>
          <w:b/>
        </w:rPr>
        <w:t xml:space="preserve">Lawyer</w:t>
      </w:r>
      <w:r>
        <w:t xml:space="preserve"> </w:t>
      </w:r>
      <w:r>
        <w:t xml:space="preserve">to ensure equitable access to the courts.</w:t>
      </w:r>
    </w:p>
    <w:p>
      <w:pPr>
        <w:pStyle w:val="BodyText"/>
      </w:pPr>
      <w:r>
        <w:t xml:space="preserve">Guide de l'Avocat. (2023).</w:t>
      </w:r>
      <w:r>
        <w:t xml:space="preserve"> </w:t>
      </w:r>
      <w:r>
        <w:rPr>
          <w:iCs/>
          <w:i/>
        </w:rPr>
        <w:t xml:space="preserve">Annuaire des Avocats du Barreau de Lyon</w:t>
      </w:r>
      <w:r>
        <w:t xml:space="preserve">. Lyon: Guide de l'Avocat.</w:t>
      </w:r>
    </w:p>
    <w:p>
      <w:pPr>
        <w:pStyle w:val="BodyText"/>
      </w:pPr>
      <w:r>
        <w:t xml:space="preserve">This directory serves as a practical tool for identifying qualified</w:t>
      </w:r>
      <w:r>
        <w:t xml:space="preserve"> </w:t>
      </w:r>
      <w:r>
        <w:rPr>
          <w:bCs/>
          <w:b/>
        </w:rPr>
        <w:t xml:space="preserve">Lawyers</w:t>
      </w:r>
      <w:r>
        <w:t xml:space="preserve"> </w:t>
      </w:r>
      <w:r>
        <w:t xml:space="preserve">in</w:t>
      </w:r>
      <w:r>
        <w:t xml:space="preserve"> </w:t>
      </w:r>
      <w:r>
        <w:rPr>
          <w:bCs/>
          <w:b/>
        </w:rPr>
        <w:t xml:space="preserve">France Lyon</w:t>
      </w:r>
      <w:r>
        <w:t xml:space="preserve">. It lists legal professionals by specialty, language, and location within the Lyon metropolitan area. For anyone seeking legal counsel, this resource is invaluable for finding a</w:t>
      </w:r>
      <w:r>
        <w:t xml:space="preserve"> </w:t>
      </w:r>
      <w:r>
        <w:rPr>
          <w:bCs/>
          <w:b/>
        </w:rPr>
        <w:t xml:space="preserve">Lawyer</w:t>
      </w:r>
      <w:r>
        <w:t xml:space="preserve"> </w:t>
      </w:r>
      <w:r>
        <w:t xml:space="preserve">with the specific expertise required for their case. It also provides contact information for the Lyon Bar Association, ensuring that clients can verify the credentials of any</w:t>
      </w:r>
      <w:r>
        <w:t xml:space="preserve"> </w:t>
      </w:r>
      <w:r>
        <w:rPr>
          <w:bCs/>
          <w:b/>
        </w:rPr>
        <w:t xml:space="preserve">Lawyer</w:t>
      </w:r>
      <w:r>
        <w:t xml:space="preserve"> </w:t>
      </w:r>
      <w:r>
        <w:t xml:space="preserve">they choose to engage in</w:t>
      </w:r>
      <w:r>
        <w:t xml:space="preserve"> </w:t>
      </w:r>
      <w:r>
        <w:rPr>
          <w:bCs/>
          <w:b/>
        </w:rPr>
        <w:t xml:space="preserve">France Lyon</w:t>
      </w:r>
      <w:r>
        <w:t xml:space="preserve">.</w:t>
      </w:r>
    </w:p>
    <w:p>
      <w:pPr>
        <w:pStyle w:val="BodyText"/>
      </w:pPr>
      <w:r>
        <w:rPr>
          <w:bCs/>
          <w:b/>
        </w:rPr>
        <w:t xml:space="preserve">Note:</w:t>
      </w:r>
      <w:r>
        <w:t xml:space="preserve"> </w:t>
      </w:r>
      <w:r>
        <w:t xml:space="preserve">This annotated bibliography is for informational purposes only and does not constitute legal advice. Laws and regulations in</w:t>
      </w:r>
      <w:r>
        <w:t xml:space="preserve"> </w:t>
      </w:r>
      <w:r>
        <w:rPr>
          <w:bCs/>
          <w:b/>
        </w:rPr>
        <w:t xml:space="preserve">France Lyon</w:t>
      </w:r>
      <w:r>
        <w:t xml:space="preserve"> </w:t>
      </w:r>
      <w:r>
        <w:t xml:space="preserve">are subject to change. Always consult a qualified</w:t>
      </w:r>
      <w:r>
        <w:t xml:space="preserve"> </w:t>
      </w:r>
      <w:r>
        <w:rPr>
          <w:bCs/>
          <w:b/>
        </w:rPr>
        <w:t xml:space="preserve">Lawyer</w:t>
      </w:r>
      <w:r>
        <w:t xml:space="preserve"> </w:t>
      </w:r>
      <w:r>
        <w:t xml:space="preserve">for specific legal matters.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and Lawyer Representation in Lyon, France</dc:title>
  <dc:creator/>
  <dc:language>en</dc:language>
  <cp:keywords/>
  <dcterms:created xsi:type="dcterms:W3CDTF">2026-08-07T02:14:18Z</dcterms:created>
  <dcterms:modified xsi:type="dcterms:W3CDTF">2026-08-07T02:14:18Z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