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Naples,</w:t>
      </w:r>
      <w:r>
        <w:t xml:space="preserve"> </w:t>
      </w:r>
      <w:r>
        <w:t xml:space="preserve">Italy</w:t>
      </w:r>
    </w:p>
    <w:bookmarkStart w:id="32" w:name="Xbea0c166d6a14717cf559b2ef23969c1e04f8a3"/>
    <w:p>
      <w:pPr>
        <w:pStyle w:val="Heading1"/>
      </w:pPr>
      <w:r>
        <w:t xml:space="preserve">Annotated Bibliography: The Role of the Lawyer in the Legal System of Naples, Italy</w:t>
      </w:r>
    </w:p>
    <w:p>
      <w:pPr>
        <w:pStyle w:val="FirstParagraph"/>
      </w:pPr>
      <w:r>
        <w:rPr>
          <w:bCs/>
          <w:b/>
        </w:rPr>
        <w:t xml:space="preserve">Subject:</w:t>
      </w:r>
      <w:r>
        <w:t xml:space="preserve"> </w:t>
      </w:r>
      <w:r>
        <w:t xml:space="preserve">Legal Practice, Jurisprudence, and Professional Ethics</w:t>
      </w:r>
      <w:r>
        <w:br/>
      </w:r>
      <w:r>
        <w:rPr>
          <w:bCs/>
          <w:b/>
        </w:rPr>
        <w:t xml:space="preserve">Region:</w:t>
      </w:r>
      <w:r>
        <w:t xml:space="preserve"> </w:t>
      </w:r>
      <w:r>
        <w:t xml:space="preserve">Campania, Italy (Focus on Naples)</w:t>
      </w:r>
      <w:r>
        <w:br/>
      </w:r>
      <w:r>
        <w:rPr>
          <w:bCs/>
          <w:b/>
        </w:rPr>
        <w:t xml:space="preserve">Language:</w:t>
      </w:r>
      <w:r>
        <w:t xml:space="preserve"> </w:t>
      </w:r>
      <w:r>
        <w:t xml:space="preserve">English</w:t>
      </w:r>
    </w:p>
    <w:p>
      <w:pPr>
        <w:pStyle w:val="BodyText"/>
      </w:pPr>
      <w:r>
        <w:t xml:space="preserve">This annotated bibliography provides a comprehensive overview of scholarly works, legal texts, and professional guidelines relevant to the practice of law in Italy, with a specific contextual focus on the city of Naples. The selection of sources addresses the regulatory framework governing the</w:t>
      </w:r>
      <w:r>
        <w:t xml:space="preserve"> </w:t>
      </w:r>
      <w:r>
        <w:rPr>
          <w:iCs/>
          <w:i/>
        </w:rPr>
        <w:t xml:space="preserve">Avvocato</w:t>
      </w:r>
      <w:r>
        <w:t xml:space="preserve"> </w:t>
      </w:r>
      <w:r>
        <w:t xml:space="preserve">(Lawyer), the specific jurisdictional nuances of the Neapolitan legal system, and the socio-economic factors influencing legal representation in Southern Italy. These resources are essential for understanding the professional obligations, ethical standards, and practical challenges faced by legal practitioners operating within the historic and complex legal environment of Naples.</w:t>
      </w:r>
    </w:p>
    <w:bookmarkStart w:id="22" w:name="X0572e3f09fa81ecaefc09353e794c46e425a3d0"/>
    <w:p>
      <w:pPr>
        <w:pStyle w:val="Heading2"/>
      </w:pPr>
      <w:r>
        <w:t xml:space="preserve">Regulatory Framework and Professional Ethics</w:t>
      </w:r>
    </w:p>
    <w:bookmarkStart w:id="20" w:name="Xcf8bf712782006e630892374dfdf2abdc90c782"/>
    <w:p>
      <w:pPr>
        <w:pStyle w:val="Heading3"/>
      </w:pPr>
      <w:r>
        <w:t xml:space="preserve">1. The National Code of Professional Conduct</w:t>
      </w:r>
    </w:p>
    <w:p>
      <w:pPr>
        <w:pStyle w:val="FirstParagraph"/>
      </w:pPr>
      <w:r>
        <w:t xml:space="preserve">Consiglio Nazionale Forense. (2014).</w:t>
      </w:r>
      <w:r>
        <w:t xml:space="preserve"> </w:t>
      </w:r>
      <w:r>
        <w:rPr>
          <w:iCs/>
          <w:i/>
        </w:rPr>
        <w:t xml:space="preserve">Il Nuovo Codice Deontologico Forense</w:t>
      </w:r>
      <w:r>
        <w:t xml:space="preserve"> </w:t>
      </w:r>
      <w:r>
        <w:t xml:space="preserve">(The New Code of Professional Conduct). Rome: CNF.</w:t>
      </w:r>
    </w:p>
    <w:p>
      <w:pPr>
        <w:pStyle w:val="BodyText"/>
      </w:pPr>
      <w:r>
        <w:t xml:space="preserve">This foundational text establishes the ethical and professional standards for all lawyers practicing in Italy, including those registered with the Naples Bar Association (</w:t>
      </w:r>
      <w:r>
        <w:rPr>
          <w:iCs/>
          <w:i/>
        </w:rPr>
        <w:t xml:space="preserve">Ordine degli Avvocati di Napoli</w:t>
      </w:r>
      <w:r>
        <w:t xml:space="preserve">). The code outlines the duties of loyalty, confidentiality, and independence that a lawyer must uphold. For a practitioner in Naples, this document is critical as it defines the boundaries of client advocacy within the Italian civil law system. It addresses conflicts of interest and the management of client funds, which are particularly relevant in high-volume litigation environments common in major Italian cities. This source is indispensable for understanding the baseline requirements for maintaining a license to practice law in Italy.</w:t>
      </w:r>
    </w:p>
    <w:bookmarkEnd w:id="20"/>
    <w:bookmarkStart w:id="21" w:name="X1c5ae74aeee5c52a0ceae05eada5419bd37683a"/>
    <w:p>
      <w:pPr>
        <w:pStyle w:val="Heading3"/>
      </w:pPr>
      <w:r>
        <w:t xml:space="preserve">2. The Statute of the Naples Bar Association</w:t>
      </w:r>
    </w:p>
    <w:p>
      <w:pPr>
        <w:pStyle w:val="FirstParagraph"/>
      </w:pPr>
      <w:r>
        <w:t xml:space="preserve">Ordine degli Avvocati di Napoli. (2020).</w:t>
      </w:r>
      <w:r>
        <w:t xml:space="preserve"> </w:t>
      </w:r>
      <w:r>
        <w:rPr>
          <w:iCs/>
          <w:i/>
        </w:rPr>
        <w:t xml:space="preserve">Statuto e Regolamento dell'Ordine degli Avvocati di Napoli</w:t>
      </w:r>
      <w:r>
        <w:t xml:space="preserve"> </w:t>
      </w:r>
      <w:r>
        <w:t xml:space="preserve">(Statute and Regulations of the Naples Bar Association). Naples: OAN.</w:t>
      </w:r>
    </w:p>
    <w:p>
      <w:pPr>
        <w:pStyle w:val="BodyText"/>
      </w:pPr>
      <w:r>
        <w:t xml:space="preserve">While national laws govern the profession broadly, this local statute provides specific regulations for lawyers practicing in Naples. It details the administrative structure of the local bar, the requirements for admission to the Neapolitan roll, and the specific disciplinary procedures unique to the region. This document is vital for any lawyer seeking to establish a practice in Naples, as it governs local continuing legal education requirements and the organization of local legal aid services. It highlights the specific institutional framework within which a Neapolitan lawyer operates, distinguishing local procedural norms from national directives.</w:t>
      </w:r>
    </w:p>
    <w:bookmarkEnd w:id="21"/>
    <w:bookmarkEnd w:id="22"/>
    <w:bookmarkStart w:id="25" w:name="Xe04b8649845a45a72c88f02c3972fa492d2252d"/>
    <w:p>
      <w:pPr>
        <w:pStyle w:val="Heading2"/>
      </w:pPr>
      <w:r>
        <w:t xml:space="preserve">Jurisprudence and Court Systems in Naples</w:t>
      </w:r>
    </w:p>
    <w:bookmarkStart w:id="23" w:name="the-structure-of-the-italian-judiciary"/>
    <w:p>
      <w:pPr>
        <w:pStyle w:val="Heading3"/>
      </w:pPr>
      <w:r>
        <w:t xml:space="preserve">3. The Structure of the Italian Judiciary</w:t>
      </w:r>
    </w:p>
    <w:p>
      <w:pPr>
        <w:pStyle w:val="FirstParagraph"/>
      </w:pPr>
      <w:r>
        <w:t xml:space="preserve">Garozzo, E. (2018).</w:t>
      </w:r>
      <w:r>
        <w:t xml:space="preserve"> </w:t>
      </w:r>
      <w:r>
        <w:rPr>
          <w:iCs/>
          <w:i/>
        </w:rPr>
        <w:t xml:space="preserve">Il Processo Civile Italiano</w:t>
      </w:r>
      <w:r>
        <w:t xml:space="preserve"> </w:t>
      </w:r>
      <w:r>
        <w:t xml:space="preserve">(The Italian Civil Procedure). Milan: Giuffrè Editore.</w:t>
      </w:r>
    </w:p>
    <w:p>
      <w:pPr>
        <w:pStyle w:val="BodyText"/>
      </w:pPr>
      <w:r>
        <w:t xml:space="preserve">This authoritative text explains the structure of the Italian civil justice system, which is directly applicable to the courts in Naples, such as the</w:t>
      </w:r>
      <w:r>
        <w:t xml:space="preserve"> </w:t>
      </w:r>
      <w:r>
        <w:rPr>
          <w:iCs/>
          <w:i/>
        </w:rPr>
        <w:t xml:space="preserve">Tribunale di Napoli</w:t>
      </w:r>
      <w:r>
        <w:t xml:space="preserve"> </w:t>
      </w:r>
      <w:r>
        <w:t xml:space="preserve">and the</w:t>
      </w:r>
      <w:r>
        <w:t xml:space="preserve"> </w:t>
      </w:r>
      <w:r>
        <w:rPr>
          <w:iCs/>
          <w:i/>
        </w:rPr>
        <w:t xml:space="preserve">Corte d'Appello di Napoli</w:t>
      </w:r>
      <w:r>
        <w:t xml:space="preserve">. It provides a detailed analysis of the procedural steps a lawyer must follow when filing a lawsuit, from the initial summons to the final appeal. The text is particularly useful for understanding the complexities of Italian civil procedure, which differs significantly from common law systems. For a lawyer in Naples, mastering these procedures is essential for effective representation, given the high caseloads and specific local judicial customs that may influence the pace and outcome of litigation.</w:t>
      </w:r>
    </w:p>
    <w:bookmarkEnd w:id="23"/>
    <w:bookmarkStart w:id="24" w:name="X7a555cbad446a4e766d35e450419fd8663b54f5"/>
    <w:p>
      <w:pPr>
        <w:pStyle w:val="Heading3"/>
      </w:pPr>
      <w:r>
        <w:t xml:space="preserve">4. Criminal Law and Procedure in Southern Italy</w:t>
      </w:r>
    </w:p>
    <w:p>
      <w:pPr>
        <w:pStyle w:val="FirstParagraph"/>
      </w:pPr>
      <w:r>
        <w:t xml:space="preserve">Conso, G. (2019).</w:t>
      </w:r>
      <w:r>
        <w:t xml:space="preserve"> </w:t>
      </w:r>
      <w:r>
        <w:rPr>
          <w:iCs/>
          <w:i/>
        </w:rPr>
        <w:t xml:space="preserve">Diritto Penale e Procedura Penale: Sfide nel Mezzogiorno</w:t>
      </w:r>
      <w:r>
        <w:t xml:space="preserve"> </w:t>
      </w:r>
      <w:r>
        <w:t xml:space="preserve">(Criminal Law and Procedure: Challenges in the South). Naples: Editoriale Scientifica.</w:t>
      </w:r>
    </w:p>
    <w:p>
      <w:pPr>
        <w:pStyle w:val="BodyText"/>
      </w:pPr>
      <w:r>
        <w:t xml:space="preserve">This work offers a critical examination of criminal law practice in Southern Italy, with a specific focus on the unique challenges faced by lawyers in Naples. It discusses the intersection of organized crime, public administration, and the judiciary, providing context for the types of cases frequently encountered by Neapolitan defense attorneys. The author analyzes how local socio-political factors impact the administration of justice and the role of the lawyer in safeguarding the rights of the accused. This source is crucial for understanding the broader social context in which a lawyer in Naples must operate, particularly in criminal defense and public interest litigation.</w:t>
      </w:r>
    </w:p>
    <w:bookmarkEnd w:id="24"/>
    <w:bookmarkEnd w:id="25"/>
    <w:bookmarkStart w:id="30" w:name="X6077ee79795974f3b8d0f497c5429d2eab7a5dd"/>
    <w:p>
      <w:pPr>
        <w:pStyle w:val="Heading2"/>
      </w:pPr>
      <w:r>
        <w:t xml:space="preserve">Legal Practice and Socio-Economic Context</w:t>
      </w:r>
    </w:p>
    <w:bookmarkStart w:id="26" w:name="legal-aid-and-access-to-justice"/>
    <w:p>
      <w:pPr>
        <w:pStyle w:val="Heading3"/>
      </w:pPr>
      <w:r>
        <w:t xml:space="preserve">5. Legal Aid and Access to Justice</w:t>
      </w:r>
    </w:p>
    <w:p>
      <w:pPr>
        <w:pStyle w:val="FirstParagraph"/>
      </w:pPr>
      <w:r>
        <w:t xml:space="preserve">Rossi, M. (2021).</w:t>
      </w:r>
      <w:r>
        <w:t xml:space="preserve"> </w:t>
      </w:r>
      <w:r>
        <w:rPr>
          <w:iCs/>
          <w:i/>
        </w:rPr>
        <w:t xml:space="preserve">Patrocinio a Spese dello Stato: Analisi e Pratica</w:t>
      </w:r>
      <w:r>
        <w:t xml:space="preserve"> </w:t>
      </w:r>
      <w:r>
        <w:t xml:space="preserve">(Legal Aid: Analysis and Practice). Rome: Wolters Kluwer Italia.</w:t>
      </w:r>
    </w:p>
    <w:p>
      <w:pPr>
        <w:pStyle w:val="BodyText"/>
      </w:pPr>
      <w:r>
        <w:t xml:space="preserve">This text provides a comprehensive guide to the Italian legal aid system (</w:t>
      </w:r>
      <w:r>
        <w:rPr>
          <w:iCs/>
          <w:i/>
        </w:rPr>
        <w:t xml:space="preserve">Patrocinio a Spese dello Stato</w:t>
      </w:r>
      <w:r>
        <w:t xml:space="preserve">), which is a significant aspect of legal practice in Naples due to the region's economic disparities. It explains the eligibility criteria for clients seeking state-funded representation and the procedural requirements for lawyers applying for legal aid cases. For a lawyer in Naples, this resource is practical and essential, as a substantial portion of legal work may involve representing indigent clients. The book also discusses the ethical implications of legal aid and the importance of ensuring equal access to justice for all citizens, regardless of their financial status.</w:t>
      </w:r>
    </w:p>
    <w:bookmarkEnd w:id="26"/>
    <w:bookmarkStart w:id="27" w:name="commercial-law-and-business-litigation"/>
    <w:p>
      <w:pPr>
        <w:pStyle w:val="Heading3"/>
      </w:pPr>
      <w:r>
        <w:t xml:space="preserve">6. Commercial Law and Business Litigation</w:t>
      </w:r>
    </w:p>
    <w:p>
      <w:pPr>
        <w:pStyle w:val="FirstParagraph"/>
      </w:pPr>
      <w:r>
        <w:t xml:space="preserve">Bianchi, L. (2022).</w:t>
      </w:r>
      <w:r>
        <w:t xml:space="preserve"> </w:t>
      </w:r>
      <w:r>
        <w:rPr>
          <w:iCs/>
          <w:i/>
        </w:rPr>
        <w:t xml:space="preserve">Diritto Commerciale e Contrattualistica nelle PMI Italiane</w:t>
      </w:r>
      <w:r>
        <w:t xml:space="preserve"> </w:t>
      </w:r>
      <w:r>
        <w:t xml:space="preserve">(Commercial Law and Contracting in Italian SMEs). Bologna: Il Mulino.</w:t>
      </w:r>
    </w:p>
    <w:p>
      <w:pPr>
        <w:pStyle w:val="BodyText"/>
      </w:pPr>
      <w:r>
        <w:t xml:space="preserve">This source focuses on commercial law as it applies to small and medium-sized enterprises (SMEs), which form the backbone of the economy in Naples and the Campania region. It covers contract law, corporate governance, and dispute resolution mechanisms relevant to local businesses. For a lawyer in Naples specializing in commercial practice, this text is invaluable for drafting contracts and advising clients on regulatory compliance. It also addresses the specific challenges of doing business in Southern Italy, including bureaucratic hurdles and local market dynamics, providing practical insights for legal practitioners serving the Neapolitan business community.</w:t>
      </w:r>
    </w:p>
    <w:bookmarkEnd w:id="27"/>
    <w:bookmarkStart w:id="28" w:name="immigration-law-and-human-rights"/>
    <w:p>
      <w:pPr>
        <w:pStyle w:val="Heading3"/>
      </w:pPr>
      <w:r>
        <w:t xml:space="preserve">7. Immigration Law and Human Rights</w:t>
      </w:r>
    </w:p>
    <w:p>
      <w:pPr>
        <w:pStyle w:val="FirstParagraph"/>
      </w:pPr>
      <w:r>
        <w:t xml:space="preserve">Ferraro, A. (2020).</w:t>
      </w:r>
      <w:r>
        <w:t xml:space="preserve"> </w:t>
      </w:r>
      <w:r>
        <w:rPr>
          <w:iCs/>
          <w:i/>
        </w:rPr>
        <w:t xml:space="preserve">Diritto dell'Immigrazione e Cittadinanza in Italia</w:t>
      </w:r>
      <w:r>
        <w:t xml:space="preserve"> </w:t>
      </w:r>
      <w:r>
        <w:t xml:space="preserve">(Immigration Law and Citizenship in Italy). Turin: Giappichelli Editore.</w:t>
      </w:r>
    </w:p>
    <w:p>
      <w:pPr>
        <w:pStyle w:val="BodyText"/>
      </w:pPr>
      <w:r>
        <w:t xml:space="preserve">Given Naples' status as a major port city and a destination for migrants, this text is highly relevant for lawyers practicing in the field of immigration and asylum law. It provides a detailed analysis of Italian immigration legislation, the procedures for obtaining residency permits, and the legal protections afforded to refugees. The book also discusses the role of the lawyer in advocating for the human rights of migrants and navigating the complex administrative and judicial processes involved in asylum claims. This source is essential for any lawyer in Naples who wishes to specialize in this growing and socially significant area of legal practice.</w:t>
      </w:r>
    </w:p>
    <w:bookmarkEnd w:id="28"/>
    <w:bookmarkStart w:id="29" w:name="digitalization-of-legal-services"/>
    <w:p>
      <w:pPr>
        <w:pStyle w:val="Heading3"/>
      </w:pPr>
      <w:r>
        <w:t xml:space="preserve">8. Digitalization of Legal Services</w:t>
      </w:r>
    </w:p>
    <w:p>
      <w:pPr>
        <w:pStyle w:val="FirstParagraph"/>
      </w:pPr>
      <w:r>
        <w:t xml:space="preserve">Verdi, S. (2023).</w:t>
      </w:r>
      <w:r>
        <w:t xml:space="preserve"> </w:t>
      </w:r>
      <w:r>
        <w:rPr>
          <w:iCs/>
          <w:i/>
        </w:rPr>
        <w:t xml:space="preserve">La Giustizia Digitale in Italia: Sfide e Opportunità per gli Avvocati</w:t>
      </w:r>
      <w:r>
        <w:t xml:space="preserve"> </w:t>
      </w:r>
      <w:r>
        <w:t xml:space="preserve">(Digital Justice in Italy: Challenges and Opportunities for Lawyers). Milan: FrancoAngeli.</w:t>
      </w:r>
    </w:p>
    <w:p>
      <w:pPr>
        <w:pStyle w:val="BodyText"/>
      </w:pPr>
      <w:r>
        <w:t xml:space="preserve">This recent publication examines the ongoing digital transformation of the Italian legal system, including the implementation of electronic filing systems and virtual court hearings. It discusses how lawyers in Italy, including those in Naples, are adapting to these technological changes and the impact on legal practice. The text highlights the benefits of digitalization, such as increased efficiency and accessibility, as well as the challenges, such as the digital divide and data privacy concerns. For a modern lawyer in Naples, this source is crucial for staying current with technological advancements and leveraging digital tools to enhance legal services and client communication.</w:t>
      </w:r>
    </w:p>
    <w:bookmarkEnd w:id="29"/>
    <w:bookmarkEnd w:id="30"/>
    <w:bookmarkStart w:id="31" w:name="conclusion"/>
    <w:p>
      <w:pPr>
        <w:pStyle w:val="Heading2"/>
      </w:pPr>
      <w:r>
        <w:t xml:space="preserve">Conclusion</w:t>
      </w:r>
    </w:p>
    <w:p>
      <w:pPr>
        <w:pStyle w:val="FirstParagraph"/>
      </w:pPr>
      <w:r>
        <w:t xml:space="preserve">The sources compiled in this annotated bibliography offer a multifaceted perspective on the practice of law in Naples, Italy. They cover the essential regulatory, procedural, and socio-economic dimensions that define the role of the lawyer in this specific jurisdiction. By engaging with these texts, legal professionals can gain a deeper understanding of the unique challenges and opportunities inherent in practicing law in Naples, ensuring they are well-equipped to serve their clients effectively and ethically within the Italian legal framework.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Naples, Italy</dc:title>
  <dc:creator/>
  <dc:language>en</dc:language>
  <cp:keywords/>
  <dcterms:created xsi:type="dcterms:W3CDTF">2026-08-06T23:01:36Z</dcterms:created>
  <dcterms:modified xsi:type="dcterms:W3CDTF">2026-08-06T23:01:36Z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