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Rome,</w:t>
      </w:r>
      <w:r>
        <w:t xml:space="preserve"> </w:t>
      </w:r>
      <w:r>
        <w:t xml:space="preserve">Italy</w:t>
      </w:r>
    </w:p>
    <w:bookmarkStart w:id="24" w:name="X644b29cc2c784a6167a5965ee691c9d159cab1d"/>
    <w:p>
      <w:pPr>
        <w:pStyle w:val="Heading1"/>
      </w:pPr>
      <w:r>
        <w:t xml:space="preserve">Annotated Bibliography: The Role of the Lawyer in Rome, Italy</w:t>
      </w:r>
    </w:p>
    <w:p>
      <w:pPr>
        <w:pStyle w:val="FirstParagraph"/>
      </w:pPr>
      <w:r>
        <w:t xml:space="preserve">This annotated bibliography provides a comprehensive overview of key resources regarding the legal profession within the specific jurisdiction of Rome, Italy. As the capital of the Italian Republic and the seat of the highest judicial authorities, Rome presents a unique legal landscape. The documents selected below explore the regulatory framework governing the</w:t>
      </w:r>
      <w:r>
        <w:t xml:space="preserve"> </w:t>
      </w:r>
      <w:r>
        <w:rPr>
          <w:bCs/>
          <w:b/>
        </w:rPr>
        <w:t xml:space="preserve">Lawyer</w:t>
      </w:r>
      <w:r>
        <w:t xml:space="preserve"> </w:t>
      </w:r>
      <w:r>
        <w:t xml:space="preserve">(Avvocato), the cultural nuances of legal practice in</w:t>
      </w:r>
      <w:r>
        <w:t xml:space="preserve"> </w:t>
      </w:r>
      <w:r>
        <w:rPr>
          <w:bCs/>
          <w:b/>
        </w:rPr>
        <w:t xml:space="preserve">Italy</w:t>
      </w:r>
      <w:r>
        <w:t xml:space="preserve">, and the specific procedural realities of the Roman courts. These sources are essential for understanding how legal counsel operates within the civil law tradition of the Italian capital.</w:t>
      </w:r>
    </w:p>
    <w:bookmarkStart w:id="20" w:name="X0572e3f09fa81ecaefc09353e794c46e425a3d0"/>
    <w:p>
      <w:pPr>
        <w:pStyle w:val="Heading2"/>
      </w:pPr>
      <w:r>
        <w:t xml:space="preserve">Regulatory Framework and Professional Ethics</w:t>
      </w:r>
    </w:p>
    <w:p>
      <w:pPr>
        <w:pStyle w:val="FirstParagraph"/>
      </w:pPr>
      <w:r>
        <w:t xml:space="preserve">Consiglio Nazionale Forense. (2014).</w:t>
      </w:r>
      <w:r>
        <w:t xml:space="preserve"> </w:t>
      </w:r>
      <w:r>
        <w:rPr>
          <w:iCs/>
          <w:i/>
        </w:rPr>
        <w:t xml:space="preserve">Regolamento Deontologico Forense</w:t>
      </w:r>
      <w:r>
        <w:t xml:space="preserve">. Rome: CNF.</w:t>
      </w:r>
    </w:p>
    <w:p>
      <w:pPr>
        <w:pStyle w:val="BodyText"/>
      </w:pPr>
      <w:r>
        <w:t xml:space="preserve">This document is the cornerstone of legal ethics in Italy. It establishes the Code of Professional Conduct that every lawyer in Rome must adhere to. The text details obligations regarding confidentiality, conflicts of interest, and the duty of loyalty to the client. For a practitioner in Rome, this regulation is not merely advisory but mandatory; violations can lead to disciplinary proceedings by the local Bar Association (Ordine degli Avvocati di Roma). The bibliography highlights this source because it defines the behavioral boundaries of the lawyer in the Italian context, ensuring that legal services in Rome are delivered with integrity and professionalism.</w:t>
      </w:r>
    </w:p>
    <w:p>
      <w:pPr>
        <w:pStyle w:val="BodyText"/>
      </w:pPr>
      <w:r>
        <w:t xml:space="preserve">Italian Parliament. (1963).</w:t>
      </w:r>
      <w:r>
        <w:t xml:space="preserve"> </w:t>
      </w:r>
      <w:r>
        <w:rPr>
          <w:iCs/>
          <w:i/>
        </w:rPr>
        <w:t xml:space="preserve">Law No. 89: Disciplina dell'esercizio della professione di avvocato</w:t>
      </w:r>
      <w:r>
        <w:t xml:space="preserve">. Gazzetta Ufficiale della Repubblica Italiana.</w:t>
      </w:r>
    </w:p>
    <w:p>
      <w:pPr>
        <w:pStyle w:val="BodyText"/>
      </w:pPr>
      <w:r>
        <w:t xml:space="preserve">Known as the "Legge Professionale," this statute governs the organization of the legal profession throughout Italy, including Rome. It outlines the requirements for admission to the bar, the structure of the Bar Associations, and the rights and duties of the lawyer. Understanding this law is crucial for anyone seeking to practice law in Rome, as it provides the legislative backbone for the profession. It distinguishes the Italian model of legal representation from common law systems, emphasizing the role of the lawyer as a public officer rather than just a private service provider.</w:t>
      </w:r>
    </w:p>
    <w:bookmarkEnd w:id="20"/>
    <w:bookmarkStart w:id="21" w:name="X0b1cf2e309e2c6f0a07c2d31a7f35578b65f312"/>
    <w:p>
      <w:pPr>
        <w:pStyle w:val="Heading2"/>
      </w:pPr>
      <w:r>
        <w:t xml:space="preserve">Procedural Law and Court Practice in Rome</w:t>
      </w:r>
    </w:p>
    <w:p>
      <w:pPr>
        <w:pStyle w:val="FirstParagraph"/>
      </w:pPr>
      <w:r>
        <w:t xml:space="preserve">Civil Procedure Code (Codice di Procedura Civile). (1942).</w:t>
      </w:r>
      <w:r>
        <w:t xml:space="preserve"> </w:t>
      </w:r>
      <w:r>
        <w:rPr>
          <w:iCs/>
          <w:i/>
        </w:rPr>
        <w:t xml:space="preserve">Legislative Decree No. 1443</w:t>
      </w:r>
      <w:r>
        <w:t xml:space="preserve">. Rome: Italian Ministry of Justice.</w:t>
      </w:r>
    </w:p>
    <w:p>
      <w:pPr>
        <w:pStyle w:val="BodyText"/>
      </w:pPr>
      <w:r>
        <w:t xml:space="preserve">The Italian Civil Procedure Code is the primary reference for civil litigation in Rome. It dictates the steps a lawyer must take to file a lawsuit, present evidence, and argue before the Tribunale di Roma. This resource is vital for understanding the formalistic nature of Italian civil law. The code emphasizes written pleadings and strict adherence to deadlines. For a lawyer operating in Rome, mastery of this code is essential to navigate the complex hierarchy of courts, from the Justice of the Peace to the Court of Appeal of Rome.</w:t>
      </w:r>
    </w:p>
    <w:p>
      <w:pPr>
        <w:pStyle w:val="BodyText"/>
      </w:pPr>
      <w:r>
        <w:t xml:space="preserve">Criminal Procedure Code (Codice di Procedura Penale). (1989).</w:t>
      </w:r>
      <w:r>
        <w:t xml:space="preserve"> </w:t>
      </w:r>
      <w:r>
        <w:rPr>
          <w:iCs/>
          <w:i/>
        </w:rPr>
        <w:t xml:space="preserve">Legislative Decree No. 272</w:t>
      </w:r>
      <w:r>
        <w:t xml:space="preserve">. Rome: Italian Ministry of Justice.</w:t>
      </w:r>
    </w:p>
    <w:p>
      <w:pPr>
        <w:pStyle w:val="BodyText"/>
      </w:pPr>
      <w:r>
        <w:t xml:space="preserve">This code governs criminal proceedings in Italy and is particularly relevant in Rome, which hosts the Supreme Court of Cassation. It outlines the rights of the accused and the duties of the defense lawyer during investigations and trials. The text reflects the adversarial nature of modern Italian criminal justice, granting the lawyer significant powers to investigate and cross-examine. This resource is critical for criminal defense attorneys in Rome, as it ensures the protection of fundamental rights within the Italian judicial system.</w:t>
      </w:r>
    </w:p>
    <w:bookmarkEnd w:id="21"/>
    <w:bookmarkStart w:id="22" w:name="legal-culture-and-historical-context"/>
    <w:p>
      <w:pPr>
        <w:pStyle w:val="Heading2"/>
      </w:pPr>
      <w:r>
        <w:t xml:space="preserve">Legal Culture and Historical Context</w:t>
      </w:r>
    </w:p>
    <w:p>
      <w:pPr>
        <w:pStyle w:val="FirstParagraph"/>
      </w:pPr>
      <w:r>
        <w:t xml:space="preserve">Merryman, J. H., &amp; Pérez-Perdomo, R. (2018).</w:t>
      </w:r>
      <w:r>
        <w:t xml:space="preserve"> </w:t>
      </w:r>
      <w:r>
        <w:rPr>
          <w:iCs/>
          <w:i/>
        </w:rPr>
        <w:t xml:space="preserve">The Civil Law Tradition: An Introduction to the Legal Systems of Europe and Latin America</w:t>
      </w:r>
      <w:r>
        <w:t xml:space="preserve"> </w:t>
      </w:r>
      <w:r>
        <w:t xml:space="preserve">(5th ed.). Stanford University Press.</w:t>
      </w:r>
    </w:p>
    <w:p>
      <w:pPr>
        <w:pStyle w:val="BodyText"/>
      </w:pPr>
      <w:r>
        <w:t xml:space="preserve">This academic text provides a comparative perspective on the civil law tradition, which underpins the Italian legal system. It explains the historical roots of Roman law and its evolution into modern Italian jurisprudence. For a lawyer in Rome, this book offers valuable context on why Italian legal practice differs from Anglo-American systems. It highlights the importance of codified law over case law and the role of the judge as an inquisitor. Understanding this cultural background is essential for foreign lawyers or clients navigating the Roman legal environment.</w:t>
      </w:r>
    </w:p>
    <w:p>
      <w:pPr>
        <w:pStyle w:val="BodyText"/>
      </w:pPr>
      <w:r>
        <w:t xml:space="preserve">Zolo, D. (2000).</w:t>
      </w:r>
      <w:r>
        <w:t xml:space="preserve"> </w:t>
      </w:r>
      <w:r>
        <w:rPr>
          <w:iCs/>
          <w:i/>
        </w:rPr>
        <w:t xml:space="preserve">Law and Justice in the Italian Republic</w:t>
      </w:r>
      <w:r>
        <w:t xml:space="preserve">. Cambridge University Press.</w:t>
      </w:r>
    </w:p>
    <w:p>
      <w:pPr>
        <w:pStyle w:val="BodyText"/>
      </w:pPr>
      <w:r>
        <w:t xml:space="preserve">This work analyzes the relationship between law, politics, and society in Italy. It discusses the challenges faced by the Italian judiciary, including issues of efficiency and corruption, which are particularly relevant in a major hub like Rome. The author provides insights into the role of the lawyer as a mediator between the state and the citizen. This resource is useful for understanding the broader socio-political context in which legal practice occurs in Italy, offering a critical perspective on the functioning of the legal system in the capital.</w:t>
      </w:r>
    </w:p>
    <w:bookmarkEnd w:id="22"/>
    <w:bookmarkStart w:id="23" w:name="practical-guides-for-legal-practice"/>
    <w:p>
      <w:pPr>
        <w:pStyle w:val="Heading2"/>
      </w:pPr>
      <w:r>
        <w:t xml:space="preserve">Practical Guides for Legal Practice</w:t>
      </w:r>
    </w:p>
    <w:p>
      <w:pPr>
        <w:pStyle w:val="FirstParagraph"/>
      </w:pPr>
      <w:r>
        <w:t xml:space="preserve">Ordine degli Avvocati di Roma. (2023).</w:t>
      </w:r>
      <w:r>
        <w:t xml:space="preserve"> </w:t>
      </w:r>
      <w:r>
        <w:rPr>
          <w:iCs/>
          <w:i/>
        </w:rPr>
        <w:t xml:space="preserve">Guida Pratica per gli Avvocati</w:t>
      </w:r>
      <w:r>
        <w:t xml:space="preserve">. Rome: OAR.</w:t>
      </w:r>
    </w:p>
    <w:p>
      <w:pPr>
        <w:pStyle w:val="BodyText"/>
      </w:pPr>
      <w:r>
        <w:t xml:space="preserve">Published by the Bar Association of Rome, this practical guide provides up-to-date information on local court procedures, filing requirements, and administrative rules specific to the city. It is an indispensable tool for any lawyer practicing in Rome, as it addresses the unique logistical challenges of the Roman courts. The guide includes contact information for court clerks, deadlines for submissions, and guidelines for professional conduct. It ensures that lawyers in Rome can operate efficiently within the local judicial framework.</w:t>
      </w:r>
    </w:p>
    <w:p>
      <w:pPr>
        <w:pStyle w:val="BodyText"/>
      </w:pPr>
      <w:r>
        <w:t xml:space="preserve">European Commission. (2021).</w:t>
      </w:r>
      <w:r>
        <w:t xml:space="preserve"> </w:t>
      </w:r>
      <w:r>
        <w:rPr>
          <w:iCs/>
          <w:i/>
        </w:rPr>
        <w:t xml:space="preserve">Your Europe: Lawyer</w:t>
      </w:r>
      <w:r>
        <w:t xml:space="preserve">. Brussels: European Commission.</w:t>
      </w:r>
    </w:p>
    <w:p>
      <w:pPr>
        <w:pStyle w:val="BodyText"/>
      </w:pPr>
      <w:r>
        <w:t xml:space="preserve">This online resource provides information on the rights and obligations of lawyers practicing in the European Union, including Italy. It covers topics such as cross-border legal services, professional qualifications, and ethical standards. For a lawyer in Rome, this guide is relevant due to the increasing internationalization of legal practice. It helps Italian lawyers understand how to collaborate with colleagues from other EU countries and how to advise clients on European law matters. It also highlights the integration of Italian legal practice within the broader European legal framework.</w:t>
      </w:r>
    </w:p>
    <w:p>
      <w:pPr>
        <w:pStyle w:val="BodyText"/>
      </w:pPr>
      <w:r>
        <w:t xml:space="preserve">Document generated for educational and informational purposes regarding legal practice in Rome,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Rome, Italy</dc:title>
  <dc:creator/>
  <dc:language>en</dc:language>
  <cp:keywords/>
  <dcterms:created xsi:type="dcterms:W3CDTF">2026-08-07T02:14:20Z</dcterms:created>
  <dcterms:modified xsi:type="dcterms:W3CDTF">2026-08-07T02:14:20Z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