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in</w:t>
      </w:r>
      <w:r>
        <w:t xml:space="preserve"> </w:t>
      </w:r>
      <w:r>
        <w:t xml:space="preserve">Colombo,</w:t>
      </w:r>
      <w:r>
        <w:t xml:space="preserve"> </w:t>
      </w:r>
      <w:r>
        <w:t xml:space="preserve">Sri</w:t>
      </w:r>
      <w:r>
        <w:t xml:space="preserve"> </w:t>
      </w:r>
      <w:r>
        <w:t xml:space="preserve">Lanka</w:t>
      </w:r>
    </w:p>
    <w:bookmarkStart w:id="20" w:name="Xfcff87108aecf6f53d0471ac18ce486a56a9e55"/>
    <w:p>
      <w:pPr>
        <w:pStyle w:val="Heading1"/>
      </w:pPr>
      <w:r>
        <w:t xml:space="preserve">Annotated Bibliography: The Legal Profession in Colombo, Sri Lanka</w:t>
      </w:r>
    </w:p>
    <w:p>
      <w:pPr>
        <w:pStyle w:val="FirstParagraph"/>
      </w:pPr>
      <w:r>
        <w:rPr>
          <w:bCs/>
          <w:b/>
        </w:rPr>
        <w:t xml:space="preserve">Subject:</w:t>
      </w:r>
      <w:r>
        <w:t xml:space="preserve"> </w:t>
      </w:r>
      <w:r>
        <w:t xml:space="preserve">Legal Framework, Professional Ethics, and Practice of a Lawyer in Sri Lanka Colombo</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legal landscape in Sri Lanka is a complex fusion of Roman-Dutch law, English common law, and personal laws specific to various communities. For a lawyer practicing in Colombo, the commercial and judicial capital of the nation, understanding this hybrid system is paramount. This annotated bibliography compiles essential resources regarding the regulation, ethics, and practical application of law in Sri Lanka. These sources are critical for any legal professional operating within the Colombo District Court, the Supreme Court, or the Court of Appeal, providing the necessary foundation for competent legal representation.</w:t>
      </w:r>
    </w:p>
    <w:bookmarkEnd w:id="21"/>
    <w:bookmarkStart w:id="25" w:name="X10c91735c89e31e0e19d2cba5d75078e5da614c"/>
    <w:p>
      <w:pPr>
        <w:pStyle w:val="Heading2"/>
      </w:pPr>
      <w:r>
        <w:t xml:space="preserve">Primary Legislation and Regulatory Framework</w:t>
      </w:r>
    </w:p>
    <w:bookmarkStart w:id="22" w:name="Xa96ab9fdf2e21ce649def66373601c1ac647655"/>
    <w:p>
      <w:pPr>
        <w:pStyle w:val="Heading3"/>
      </w:pPr>
      <w:r>
        <w:t xml:space="preserve">1. The Legal Practitioners Ordinance (No. 19 of 1896)</w:t>
      </w:r>
    </w:p>
    <w:p>
      <w:pPr>
        <w:pStyle w:val="FirstParagraph"/>
      </w:pPr>
      <w:r>
        <w:t xml:space="preserve">Government of Ceylon. (1896).</w:t>
      </w:r>
      <w:r>
        <w:t xml:space="preserve"> </w:t>
      </w:r>
      <w:r>
        <w:rPr>
          <w:iCs/>
          <w:i/>
        </w:rPr>
        <w:t xml:space="preserve">The Legal Practitioners Ordinance No. 19 of 1896</w:t>
      </w:r>
      <w:r>
        <w:t xml:space="preserve">. Colombo: Government Printer.</w:t>
      </w:r>
    </w:p>
    <w:p>
      <w:pPr>
        <w:pStyle w:val="BodyText"/>
      </w:pPr>
      <w:r>
        <w:t xml:space="preserve">This Ordinance is the cornerstone of the legal profession in Sri Lanka. It establishes the Supreme Court of Ceylon as the regulatory body for the admission, enrollment, and discipline of lawyers. For a lawyer in Colombo, this document is indispensable as it outlines the qualifications required to practice, the procedures for obtaining a practicing certificate, and the grounds for disbarment. It defines the relationship between the legal practitioner and the judiciary, ensuring that only qualified individuals represent clients in the courts of Colombo. Understanding this Ordinance is mandatory for compliance with professional standards.</w:t>
      </w:r>
    </w:p>
    <w:bookmarkEnd w:id="22"/>
    <w:bookmarkStart w:id="23" w:name="Xe8f41601a82efae785c355b2751b2e7f2371012"/>
    <w:p>
      <w:pPr>
        <w:pStyle w:val="Heading3"/>
      </w:pPr>
      <w:r>
        <w:t xml:space="preserve">2. The Code of Conduct for Legal Practitioners</w:t>
      </w:r>
    </w:p>
    <w:p>
      <w:pPr>
        <w:pStyle w:val="FirstParagraph"/>
      </w:pPr>
      <w:r>
        <w:t xml:space="preserve">Supreme Court of Sri Lanka. (2010).</w:t>
      </w:r>
      <w:r>
        <w:t xml:space="preserve"> </w:t>
      </w:r>
      <w:r>
        <w:rPr>
          <w:iCs/>
          <w:i/>
        </w:rPr>
        <w:t xml:space="preserve">Code of Conduct for Legal Practitioners</w:t>
      </w:r>
      <w:r>
        <w:t xml:space="preserve">. Colombo: Supreme Court Registry.</w:t>
      </w:r>
    </w:p>
    <w:p>
      <w:pPr>
        <w:pStyle w:val="BodyText"/>
      </w:pPr>
      <w:r>
        <w:t xml:space="preserve">Issued by the Supreme Court, this code provides detailed ethical guidelines for lawyers practicing in Sri Lanka. It addresses conflicts of interest, confidentiality, fees, and the duty to the court versus the duty to the client. In the bustling legal environment of Colombo, where high-stakes commercial litigation is common, adherence to this code is vital. It serves as a practical manual for navigating ethical dilemmas and maintaining the integrity of the legal profession. Violations of this code can lead to severe disciplinary action by the Supreme Court.</w:t>
      </w:r>
    </w:p>
    <w:bookmarkEnd w:id="23"/>
    <w:bookmarkStart w:id="24" w:name="the-civil-procedure-code-no.-3-of-1938"/>
    <w:p>
      <w:pPr>
        <w:pStyle w:val="Heading3"/>
      </w:pPr>
      <w:r>
        <w:t xml:space="preserve">3. The Civil Procedure Code (No. 3 of 1938)</w:t>
      </w:r>
    </w:p>
    <w:p>
      <w:pPr>
        <w:pStyle w:val="FirstParagraph"/>
      </w:pPr>
      <w:r>
        <w:t xml:space="preserve">Government of Sri Lanka. (1938).</w:t>
      </w:r>
      <w:r>
        <w:t xml:space="preserve"> </w:t>
      </w:r>
      <w:r>
        <w:rPr>
          <w:iCs/>
          <w:i/>
        </w:rPr>
        <w:t xml:space="preserve">The Civil Procedure Code No. 3 of 1938</w:t>
      </w:r>
      <w:r>
        <w:t xml:space="preserve">. Colombo: Government Printer.</w:t>
      </w:r>
    </w:p>
    <w:p>
      <w:pPr>
        <w:pStyle w:val="BodyText"/>
      </w:pPr>
      <w:r>
        <w:t xml:space="preserve">This statute governs the procedure for civil cases in Sri Lanka. For a lawyer in Colombo, proficiency in the Civil Procedure Code is essential for drafting pleadings, managing discovery, and navigating trial procedures in the Colombo District Court. It outlines the jurisdiction of courts, the service of summons, and the execution of judgments. Mastery of this code is required to effectively represent clients in civil disputes, which form a significant portion of legal work in the capital city.</w:t>
      </w:r>
    </w:p>
    <w:bookmarkEnd w:id="24"/>
    <w:bookmarkEnd w:id="25"/>
    <w:bookmarkStart w:id="29" w:name="secondary-sources-and-legal-commentary"/>
    <w:p>
      <w:pPr>
        <w:pStyle w:val="Heading2"/>
      </w:pPr>
      <w:r>
        <w:t xml:space="preserve">Secondary Sources and Legal Commentary</w:t>
      </w:r>
    </w:p>
    <w:bookmarkStart w:id="26" w:name="X441fbb997216f8edb8834a117041b42bdacd622"/>
    <w:p>
      <w:pPr>
        <w:pStyle w:val="Heading3"/>
      </w:pPr>
      <w:r>
        <w:t xml:space="preserve">4. "The Law and Practice of the Supreme Court of Sri Lanka"</w:t>
      </w:r>
    </w:p>
    <w:p>
      <w:pPr>
        <w:pStyle w:val="FirstParagraph"/>
      </w:pPr>
      <w:r>
        <w:t xml:space="preserve">Perera, K. (2015).</w:t>
      </w:r>
      <w:r>
        <w:t xml:space="preserve"> </w:t>
      </w:r>
      <w:r>
        <w:rPr>
          <w:iCs/>
          <w:i/>
        </w:rPr>
        <w:t xml:space="preserve">The Law and Practice of the Supreme Court of Sri Lanka</w:t>
      </w:r>
      <w:r>
        <w:t xml:space="preserve">. Colombo: Lake House Investments.</w:t>
      </w:r>
    </w:p>
    <w:p>
      <w:pPr>
        <w:pStyle w:val="BodyText"/>
      </w:pPr>
      <w:r>
        <w:t xml:space="preserve">This comprehensive text provides an in-depth analysis of the appellate jurisdiction of the Supreme Court. Since the Supreme Court is located in Colombo, lawyers frequently engage with its procedures for appeals from lower courts. This book details the rules of procedure, the scope of appellate review, and landmark judgments that have shaped Sri Lankan jurisprudence. It is an invaluable resource for lawyers seeking to understand the nuances of appellate advocacy and constitutional interpretation in Sri Lanka.</w:t>
      </w:r>
    </w:p>
    <w:bookmarkEnd w:id="26"/>
    <w:bookmarkStart w:id="27" w:name="commercial-law-in-sri-lanka"/>
    <w:p>
      <w:pPr>
        <w:pStyle w:val="Heading3"/>
      </w:pPr>
      <w:r>
        <w:t xml:space="preserve">5. "Commercial Law in Sri Lanka"</w:t>
      </w:r>
    </w:p>
    <w:p>
      <w:pPr>
        <w:pStyle w:val="FirstParagraph"/>
      </w:pPr>
      <w:r>
        <w:t xml:space="preserve">Fernando, R. (2018).</w:t>
      </w:r>
      <w:r>
        <w:t xml:space="preserve"> </w:t>
      </w:r>
      <w:r>
        <w:rPr>
          <w:iCs/>
          <w:i/>
        </w:rPr>
        <w:t xml:space="preserve">Commercial Law in Sri Lanka</w:t>
      </w:r>
      <w:r>
        <w:t xml:space="preserve">. Colombo: Ceylaw Publications.</w:t>
      </w:r>
    </w:p>
    <w:p>
      <w:pPr>
        <w:pStyle w:val="BodyText"/>
      </w:pPr>
      <w:r>
        <w:t xml:space="preserve">As Colombo is the economic hub of Sri Lanka, commercial law is a critical area of practice. This book covers company law, contract law, banking law, and insolvency. It provides practical insights into the legal challenges faced by businesses in Colombo and offers guidance on regulatory compliance. For a lawyer specializing in corporate law, this text is essential for advising clients on mergers, acquisitions, and commercial disputes within the Sri Lankan legal framework.</w:t>
      </w:r>
    </w:p>
    <w:bookmarkEnd w:id="27"/>
    <w:bookmarkStart w:id="28" w:name="constitutional-law-of-sri-lanka"/>
    <w:p>
      <w:pPr>
        <w:pStyle w:val="Heading3"/>
      </w:pPr>
      <w:r>
        <w:t xml:space="preserve">6. "Constitutional Law of Sri Lanka"</w:t>
      </w:r>
    </w:p>
    <w:p>
      <w:pPr>
        <w:pStyle w:val="FirstParagraph"/>
      </w:pPr>
      <w:r>
        <w:t xml:space="preserve">Jayawardena, A. (2020).</w:t>
      </w:r>
      <w:r>
        <w:t xml:space="preserve"> </w:t>
      </w:r>
      <w:r>
        <w:rPr>
          <w:iCs/>
          <w:i/>
        </w:rPr>
        <w:t xml:space="preserve">Constitutional Law of Sri Lanka</w:t>
      </w:r>
      <w:r>
        <w:t xml:space="preserve">. Colombo: University of Colombo Press.</w:t>
      </w:r>
    </w:p>
    <w:p>
      <w:pPr>
        <w:pStyle w:val="BodyText"/>
      </w:pPr>
      <w:r>
        <w:t xml:space="preserve">This academic text examines the 1978 Constitution of Sri Lanka and its amendments. It discusses fundamental rights, the separation of powers, and the role of the judiciary. For a lawyer in Colombo, understanding constitutional law is crucial for cases involving human rights violations or challenges to legislative acts. The book provides a thorough analysis of Supreme Court decisions that have interpreted constitutional provisions, making it a key reference for constitutional litigation.</w:t>
      </w:r>
    </w:p>
    <w:bookmarkEnd w:id="28"/>
    <w:bookmarkEnd w:id="29"/>
    <w:bookmarkStart w:id="32" w:name="professional-development-and-resources"/>
    <w:p>
      <w:pPr>
        <w:pStyle w:val="Heading2"/>
      </w:pPr>
      <w:r>
        <w:t xml:space="preserve">Professional Development and Resources</w:t>
      </w:r>
    </w:p>
    <w:bookmarkStart w:id="30" w:name="the-sri-lanka-law-reports"/>
    <w:p>
      <w:pPr>
        <w:pStyle w:val="Heading3"/>
      </w:pPr>
      <w:r>
        <w:t xml:space="preserve">7. "The Sri Lanka Law Reports"</w:t>
      </w:r>
    </w:p>
    <w:p>
      <w:pPr>
        <w:pStyle w:val="FirstParagraph"/>
      </w:pPr>
      <w:r>
        <w:t xml:space="preserve">Supreme Court of Sri Lanka. (Ongoing).</w:t>
      </w:r>
      <w:r>
        <w:t xml:space="preserve"> </w:t>
      </w:r>
      <w:r>
        <w:rPr>
          <w:iCs/>
          <w:i/>
        </w:rPr>
        <w:t xml:space="preserve">The Sri Lanka Law Reports</w:t>
      </w:r>
      <w:r>
        <w:t xml:space="preserve">. Colombo: Supreme Court.</w:t>
      </w:r>
    </w:p>
    <w:p>
      <w:pPr>
        <w:pStyle w:val="BodyText"/>
      </w:pPr>
      <w:r>
        <w:t xml:space="preserve">The Sri Lanka Law Reports are the official publication of judgments delivered by the Supreme Court and the Court of Appeal. For any lawyer in Colombo, staying updated with these reports is essential for legal research and precedent-based argumentation. The reports provide authoritative interpretations of laws and are cited frequently in court proceedings. Access to these reports ensures that legal arguments are grounded in current jurisprudence and that lawyers can effectively advocate for their clients based on established legal principles.</w:t>
      </w:r>
    </w:p>
    <w:bookmarkEnd w:id="30"/>
    <w:bookmarkStart w:id="31" w:name="Xc3a0b272a33a8b6a661eaa4c8cc687a8a6d8d73"/>
    <w:p>
      <w:pPr>
        <w:pStyle w:val="Heading3"/>
      </w:pPr>
      <w:r>
        <w:t xml:space="preserve">8. "Legal Ethics and Professional Responsibility in Sri Lanka"</w:t>
      </w:r>
    </w:p>
    <w:p>
      <w:pPr>
        <w:pStyle w:val="FirstParagraph"/>
      </w:pPr>
      <w:r>
        <w:t xml:space="preserve">Bandaranaike, S. (2019).</w:t>
      </w:r>
      <w:r>
        <w:t xml:space="preserve"> </w:t>
      </w:r>
      <w:r>
        <w:rPr>
          <w:iCs/>
          <w:i/>
        </w:rPr>
        <w:t xml:space="preserve">Legal Ethics and Professional Responsibility in Sri Lanka</w:t>
      </w:r>
      <w:r>
        <w:t xml:space="preserve">. Colombo: Legal Practitioners' Society.</w:t>
      </w:r>
    </w:p>
    <w:p>
      <w:pPr>
        <w:pStyle w:val="BodyText"/>
      </w:pPr>
      <w:r>
        <w:t xml:space="preserve">This publication focuses on the ethical obligations of lawyers in Sri Lanka. It explores case studies and scenarios relevant to the Colombo legal community, addressing issues such as client confidentiality, conflict of interest, and professional misconduct. It serves as a guide for maintaining high ethical standards in legal practice. For a lawyer in Colombo, this resource is vital for navigating the ethical complexities of modern legal practice and ensuring compliance with the Code of Conduct.</w:t>
      </w:r>
    </w:p>
    <w:bookmarkEnd w:id="31"/>
    <w:bookmarkEnd w:id="32"/>
    <w:p>
      <w:pPr>
        <w:pStyle w:val="BodyText"/>
      </w:pPr>
      <w:r>
        <w:t xml:space="preserve">© 2023 Annotated Bibliography on Legal Practice in Colombo, Sri Lanka.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in Colombo, Sri Lanka</dc:title>
  <dc:creator/>
  <dc:language>en</dc:language>
  <cp:keywords/>
  <dcterms:created xsi:type="dcterms:W3CDTF">2026-08-07T03:01:46Z</dcterms:created>
  <dcterms:modified xsi:type="dcterms:W3CDTF">2026-08-07T03:01:46Z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