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5cd5a4edc0e96b2a4eb6fc7c4a3a63c0d9f20e2"/>
    <w:p>
      <w:pPr>
        <w:pStyle w:val="Heading1"/>
      </w:pPr>
      <w:r>
        <w:t xml:space="preserve">Annotated Bibliography: The Role of the Librarian in Buenos Aires, Argentina</w:t>
      </w:r>
    </w:p>
    <w:p>
      <w:pPr>
        <w:pStyle w:val="FirstParagraph"/>
      </w:pPr>
      <w:r>
        <w:rPr>
          <w:bCs/>
          <w:b/>
        </w:rPr>
        <w:t xml:space="preserve">Subject:</w:t>
      </w:r>
      <w:r>
        <w:t xml:space="preserve"> </w:t>
      </w:r>
      <w:r>
        <w:t xml:space="preserve">Library Science, Cultural Policy, and Information Management</w:t>
      </w:r>
    </w:p>
    <w:p>
      <w:pPr>
        <w:pStyle w:val="BodyText"/>
      </w:pPr>
      <w:r>
        <w:rPr>
          <w:bCs/>
          <w:b/>
        </w:rPr>
        <w:t xml:space="preserve">Context:</w:t>
      </w:r>
      <w:r>
        <w:t xml:space="preserve"> </w:t>
      </w:r>
      <w:r>
        <w:t xml:space="preserve">Buenos Aires, Argentina</w:t>
      </w:r>
    </w:p>
    <w:bookmarkEnd w:id="20"/>
    <w:p>
      <w:pPr>
        <w:pStyle w:val="BodyText"/>
      </w:pPr>
      <w:r>
        <w:t xml:space="preserve">The following annotated bibliography explores the multifaceted role of the librarian within the specific cultural, political, and social context of Buenos Aires, Argentina. This collection of sources examines how librarians in the Argentine capital have evolved from traditional custodians of books to active agents of cultural democratization, digital inclusion, and memory preservation. The selected works highlight the unique challenges and opportunities faced by information professionals in a city renowned for its literary heritage and complex socio-economic landscape.</w:t>
      </w:r>
    </w:p>
    <w:bookmarkStart w:id="23" w:name="cultural-policy-and-public-libraries"/>
    <w:p>
      <w:pPr>
        <w:pStyle w:val="Heading2"/>
      </w:pPr>
      <w:r>
        <w:t xml:space="preserve">1. Cultural Policy and Public Libraries</w:t>
      </w:r>
    </w:p>
    <w:bookmarkStart w:id="21" w:name="the-national-public-library-network"/>
    <w:p>
      <w:pPr>
        <w:pStyle w:val="Heading3"/>
      </w:pPr>
      <w:r>
        <w:t xml:space="preserve">The National Public Library Network</w:t>
      </w:r>
    </w:p>
    <w:p>
      <w:pPr>
        <w:pStyle w:val="FirstParagraph"/>
      </w:pPr>
      <w:r>
        <w:t xml:space="preserve"> </w:t>
      </w:r>
      <w:r>
        <w:t xml:space="preserve">Ministerio de Cultura de la Nación. (2018).</w:t>
      </w:r>
      <w:r>
        <w:t xml:space="preserve"> </w:t>
      </w:r>
      <w:r>
        <w:rPr>
          <w:iCs/>
          <w:i/>
        </w:rPr>
        <w:t xml:space="preserve">Plan Nacional de Bibliotecas Públicas: Ejes estratégicos para la inclusión cultural</w:t>
      </w:r>
      <w:r>
        <w:t xml:space="preserve">. Buenos Aires: Gobierno de la Ciudad Autónoma de Buenos Aires.</w:t>
      </w:r>
      <w:r>
        <w:t xml:space="preserve"> </w:t>
      </w:r>
    </w:p>
    <w:p>
      <w:pPr>
        <w:pStyle w:val="BodyText"/>
      </w:pPr>
      <w:r>
        <w:t xml:space="preserve">This official government document outlines the strategic framework for public libraries in Argentina, with a specific focus on the implementation within Buenos Aires. It is essential for understanding the policy environment in which librarians operate. The text details the shift from viewing libraries as mere repositories to seeing them as community hubs for social inclusion. For a librarian in Buenos Aires, this document provides the legal and operational basis for securing funding and justifying programs aimed at marginalized neighborhoods. It emphasizes the librarian's role in bridging the digital divide and fostering civic engagement, reflecting the city's commitment to cultural rights as fundamental human rights.</w:t>
      </w:r>
    </w:p>
    <w:bookmarkEnd w:id="21"/>
    <w:bookmarkStart w:id="22" w:name="urban-libraries-and-social-fabric"/>
    <w:p>
      <w:pPr>
        <w:pStyle w:val="Heading3"/>
      </w:pPr>
      <w:r>
        <w:t xml:space="preserve">Urban Libraries and Social Fabric</w:t>
      </w:r>
    </w:p>
    <w:p>
      <w:pPr>
        <w:pStyle w:val="FirstParagraph"/>
      </w:pPr>
      <w:r>
        <w:t xml:space="preserve"> </w:t>
      </w:r>
      <w:r>
        <w:t xml:space="preserve">García, M. L. (2020).</w:t>
      </w:r>
      <w:r>
        <w:t xml:space="preserve"> </w:t>
      </w:r>
      <w:r>
        <w:rPr>
          <w:iCs/>
          <w:i/>
        </w:rPr>
        <w:t xml:space="preserve">Bibliotecas urbanas y tejido social en Buenos Aires: Prácticas de mediación cultural</w:t>
      </w:r>
      <w:r>
        <w:t xml:space="preserve">. Buenos Aires: Editorial Biblos.</w:t>
      </w:r>
      <w:r>
        <w:t xml:space="preserve"> </w:t>
      </w:r>
    </w:p>
    <w:p>
      <w:pPr>
        <w:pStyle w:val="BodyText"/>
      </w:pPr>
      <w:r>
        <w:t xml:space="preserve">García’s sociological study offers a critical analysis of how public libraries in Buenos Aires function as anchors for community identity. The author argues that the librarian in this context acts as a "cultural mediator," navigating the tensions between institutional mandates and local community needs. The book provides case studies from various barrios (neighborhoods) in Buenos Aires, illustrating how librarians adapt services to address issues such as youth unemployment and educational inequality. This source is particularly valuable for understanding the grassroots impact of library work in Argentina, moving beyond theoretical models to examine the lived reality of librarians serving diverse urban populations.</w:t>
      </w:r>
    </w:p>
    <w:bookmarkEnd w:id="22"/>
    <w:bookmarkEnd w:id="23"/>
    <w:bookmarkStart w:id="26" w:name="Xfdb2acc80f4de70411c312b504464d7269f757e"/>
    <w:p>
      <w:pPr>
        <w:pStyle w:val="Heading2"/>
      </w:pPr>
      <w:r>
        <w:t xml:space="preserve">2. Literary Heritage and Professional Identity</w:t>
      </w:r>
    </w:p>
    <w:bookmarkStart w:id="24" w:name="X3ce26f6f3a58826e40b333fa3cf30f3efcfd7e9"/>
    <w:p>
      <w:pPr>
        <w:pStyle w:val="Heading3"/>
      </w:pPr>
      <w:r>
        <w:t xml:space="preserve">The Legacy of Borges and the National Library</w:t>
      </w:r>
    </w:p>
    <w:p>
      <w:pPr>
        <w:pStyle w:val="FirstParagraph"/>
      </w:pPr>
      <w:r>
        <w:t xml:space="preserve"> </w:t>
      </w:r>
      <w:r>
        <w:t xml:space="preserve">Sábato, E., &amp; Zaid, L. (2015).</w:t>
      </w:r>
      <w:r>
        <w:t xml:space="preserve"> </w:t>
      </w:r>
      <w:r>
        <w:rPr>
          <w:iCs/>
          <w:i/>
        </w:rPr>
        <w:t xml:space="preserve">La Biblioteca Nacional: Memoria, poder y cultura en la Argentina</w:t>
      </w:r>
      <w:r>
        <w:t xml:space="preserve">. Buenos Aires: Fondo de Cultura Económica.</w:t>
      </w:r>
      <w:r>
        <w:t xml:space="preserve"> </w:t>
      </w:r>
    </w:p>
    <w:p>
      <w:pPr>
        <w:pStyle w:val="BodyText"/>
      </w:pPr>
      <w:r>
        <w:t xml:space="preserve">This historical overview examines the role of the National Library of Argentina in Buenos Aires as a symbol of national identity and intellectual prestige. While focused on the institution, it deeply informs the professional identity of the Argentine librarian. The authors discuss the tension between the library as a temple of high culture, influenced by figures like Jorge Luis Borges, and its function as a public service. For contemporary librarians in Buenos Aires, this text is crucial for understanding the weight of historical expectation and the responsibility to preserve the nation's literary memory while remaining accessible to the general public. It highlights the librarian's role as a guardian of Argentina's rich literary tradition.</w:t>
      </w:r>
    </w:p>
    <w:bookmarkEnd w:id="24"/>
    <w:bookmarkStart w:id="25" w:name="Xf0e3cc64ca358e5be46c9537def57fa812c6a00"/>
    <w:p>
      <w:pPr>
        <w:pStyle w:val="Heading3"/>
      </w:pPr>
      <w:r>
        <w:t xml:space="preserve">Professional Ethics in a Democratic Context</w:t>
      </w:r>
    </w:p>
    <w:p>
      <w:pPr>
        <w:pStyle w:val="FirstParagraph"/>
      </w:pPr>
      <w:r>
        <w:t xml:space="preserve"> </w:t>
      </w:r>
      <w:r>
        <w:t xml:space="preserve">Asociación de Bibliotecarios de la Ciudad de Buenos Aires. (2019).</w:t>
      </w:r>
      <w:r>
        <w:t xml:space="preserve"> </w:t>
      </w:r>
      <w:r>
        <w:rPr>
          <w:iCs/>
          <w:i/>
        </w:rPr>
        <w:t xml:space="preserve">Código de Ética Profesional: Desafíos en la era digital</w:t>
      </w:r>
      <w:r>
        <w:t xml:space="preserve">. Buenos Aires: ABBA.</w:t>
      </w:r>
      <w:r>
        <w:t xml:space="preserve"> </w:t>
      </w:r>
    </w:p>
    <w:p>
      <w:pPr>
        <w:pStyle w:val="BodyText"/>
      </w:pPr>
      <w:r>
        <w:t xml:space="preserve">Published by the local professional association, this code of ethics addresses the specific challenges faced by librarians in Buenos Aires today. It covers issues such as intellectual freedom, privacy in the digital age, and the ethical implications of algorithmic information retrieval. Given Argentina's history of censorship and political instability, the emphasis on intellectual freedom is particularly poignant. This document is a practical guide for librarians navigating political pressures and technological changes, reinforcing their role as defenders of free access to information and critical thinking in the Argentine capital.</w:t>
      </w:r>
    </w:p>
    <w:bookmarkEnd w:id="25"/>
    <w:bookmarkEnd w:id="26"/>
    <w:bookmarkStart w:id="29" w:name="Xf9eafdefc1a1599be78a132171de1a3a4f93616"/>
    <w:p>
      <w:pPr>
        <w:pStyle w:val="Heading2"/>
      </w:pPr>
      <w:r>
        <w:t xml:space="preserve">3. Digital Transformation and Information Access</w:t>
      </w:r>
    </w:p>
    <w:bookmarkStart w:id="27" w:name="digital-inclusion-in-public-libraries"/>
    <w:p>
      <w:pPr>
        <w:pStyle w:val="Heading3"/>
      </w:pPr>
      <w:r>
        <w:t xml:space="preserve">Digital Inclusion in Public Libraries</w:t>
      </w:r>
    </w:p>
    <w:p>
      <w:pPr>
        <w:pStyle w:val="FirstParagraph"/>
      </w:pPr>
      <w:r>
        <w:t xml:space="preserve"> </w:t>
      </w:r>
      <w:r>
        <w:t xml:space="preserve">Fernández, R. (2021).</w:t>
      </w:r>
      <w:r>
        <w:t xml:space="preserve"> </w:t>
      </w:r>
      <w:r>
        <w:rPr>
          <w:iCs/>
          <w:i/>
        </w:rPr>
        <w:t xml:space="preserve">Acceso digital y brecha tecnológica: El rol de la biblioteca pública en Buenos Aires</w:t>
      </w:r>
      <w:r>
        <w:t xml:space="preserve">.</w:t>
      </w:r>
      <w:r>
        <w:t xml:space="preserve"> </w:t>
      </w:r>
      <w:r>
        <w:rPr>
          <w:iCs/>
          <w:i/>
        </w:rPr>
        <w:t xml:space="preserve">Revista Iberoamericana de Bibliotecología</w:t>
      </w:r>
      <w:r>
        <w:t xml:space="preserve">, 38(1), 45-62.</w:t>
      </w:r>
      <w:r>
        <w:t xml:space="preserve"> </w:t>
      </w:r>
    </w:p>
    <w:p>
      <w:pPr>
        <w:pStyle w:val="BodyText"/>
      </w:pPr>
      <w:r>
        <w:t xml:space="preserve">Fernández’s article provides a data-driven analysis of how public libraries in Buenos Aires are addressing the digital divide. The study highlights the librarian's evolving role as a digital literacy instructor, teaching patrons how to navigate online government services, job portals, and educational resources. The author argues that in a city with significant economic disparities, the library is often the only free access point to the internet for many residents. This source is critical for understanding the technical and pedagogical skills required of modern librarians in Argentina, emphasizing their importance in promoting social equity through technology.</w:t>
      </w:r>
    </w:p>
    <w:bookmarkEnd w:id="27"/>
    <w:bookmarkStart w:id="28" w:name="open-access-and-academic-libraries"/>
    <w:p>
      <w:pPr>
        <w:pStyle w:val="Heading3"/>
      </w:pPr>
      <w:r>
        <w:t xml:space="preserve">Open Access and Academic Libraries</w:t>
      </w:r>
    </w:p>
    <w:p>
      <w:pPr>
        <w:pStyle w:val="FirstParagraph"/>
      </w:pPr>
      <w:r>
        <w:t xml:space="preserve"> </w:t>
      </w:r>
      <w:r>
        <w:t xml:space="preserve">Universidad de Buenos Aires. (2022).</w:t>
      </w:r>
      <w:r>
        <w:t xml:space="preserve"> </w:t>
      </w:r>
      <w:r>
        <w:rPr>
          <w:iCs/>
          <w:i/>
        </w:rPr>
        <w:t xml:space="preserve">Políticas de Acceso Abierto y Repositorios Institucionales</w:t>
      </w:r>
      <w:r>
        <w:t xml:space="preserve">. Buenos Aires: Dirección de Bibliotecas de la UBA.</w:t>
      </w:r>
      <w:r>
        <w:t xml:space="preserve"> </w:t>
      </w:r>
    </w:p>
    <w:p>
      <w:pPr>
        <w:pStyle w:val="BodyText"/>
      </w:pPr>
      <w:r>
        <w:t xml:space="preserve">This report from the University of Buenos Aires (UBA) outlines the institution's commitment to open access publishing and the management of institutional repositories. It details the role of academic librarians in facilitating research dissemination and ensuring compliance with national open science policies. For librarians working in higher education in Buenos Aires, this document is a key reference for implementing digital preservation strategies and promoting the visibility of Argentine research. It underscores the librarian's function as a partner in the research process, advocating for transparency and global connectivity in the academic community.</w:t>
      </w:r>
    </w:p>
    <w:bookmarkEnd w:id="28"/>
    <w:bookmarkEnd w:id="29"/>
    <w:bookmarkStart w:id="32" w:name="X05828de2cefc557b1722001f963f3cd1644678f"/>
    <w:p>
      <w:pPr>
        <w:pStyle w:val="Heading2"/>
      </w:pPr>
      <w:r>
        <w:t xml:space="preserve">4. Memory, Human Rights, and Social Responsibility</w:t>
      </w:r>
    </w:p>
    <w:bookmarkStart w:id="30" w:name="libraries-as-sites-of-memory"/>
    <w:p>
      <w:pPr>
        <w:pStyle w:val="Heading3"/>
      </w:pPr>
      <w:r>
        <w:t xml:space="preserve">Libraries as Sites of Memory</w:t>
      </w:r>
    </w:p>
    <w:p>
      <w:pPr>
        <w:pStyle w:val="FirstParagraph"/>
      </w:pPr>
      <w:r>
        <w:t xml:space="preserve"> </w:t>
      </w:r>
      <w:r>
        <w:t xml:space="preserve">Esteinou, M. (2017).</w:t>
      </w:r>
      <w:r>
        <w:t xml:space="preserve"> </w:t>
      </w:r>
      <w:r>
        <w:rPr>
          <w:iCs/>
          <w:i/>
        </w:rPr>
        <w:t xml:space="preserve">Bibliotecas y memoria: La recuperación de lo perdido en la Argentina contemporánea</w:t>
      </w:r>
      <w:r>
        <w:t xml:space="preserve">. Buenos Aires: Prometeo Libros.</w:t>
      </w:r>
      <w:r>
        <w:t xml:space="preserve"> </w:t>
      </w:r>
    </w:p>
    <w:p>
      <w:pPr>
        <w:pStyle w:val="BodyText"/>
      </w:pPr>
      <w:r>
        <w:t xml:space="preserve">Esteinou’s work explores the profound connection between libraries and collective memory in Argentina, particularly in the context of the country's recent history of dictatorship and human rights violations. The author discusses how librarians in Buenos Aires have been instrumental in preserving documents, testimonies, and artifacts related to the disappeared and political repression. This source is vital for understanding the moral and social responsibilities of the librarian in Argentina, who often serves as a custodian of historical truth. It illustrates how libraries in Buenos Aires function not only as centers of learning but also as spaces for remembrance, justice, and democratic consolidation.</w:t>
      </w:r>
    </w:p>
    <w:bookmarkEnd w:id="30"/>
    <w:bookmarkStart w:id="31" w:name="community-engagement-and-social-work"/>
    <w:p>
      <w:pPr>
        <w:pStyle w:val="Heading3"/>
      </w:pPr>
      <w:r>
        <w:t xml:space="preserve">Community Engagement and Social Work</w:t>
      </w:r>
    </w:p>
    <w:p>
      <w:pPr>
        <w:pStyle w:val="FirstParagraph"/>
      </w:pPr>
      <w:r>
        <w:t xml:space="preserve"> </w:t>
      </w:r>
      <w:r>
        <w:t xml:space="preserve">López, A., &amp; Martínez, S. (2023).</w:t>
      </w:r>
      <w:r>
        <w:t xml:space="preserve"> </w:t>
      </w:r>
      <w:r>
        <w:rPr>
          <w:iCs/>
          <w:i/>
        </w:rPr>
        <w:t xml:space="preserve">Bibliotecarios como trabajadores sociales: Prácticas comunitarias en barrios vulnerables de Buenos Aires</w:t>
      </w:r>
      <w:r>
        <w:t xml:space="preserve">.</w:t>
      </w:r>
      <w:r>
        <w:t xml:space="preserve"> </w:t>
      </w:r>
      <w:r>
        <w:rPr>
          <w:iCs/>
          <w:i/>
        </w:rPr>
        <w:t xml:space="preserve">Journal of Latin American Library and Information Science</w:t>
      </w:r>
      <w:r>
        <w:t xml:space="preserve">, 12(2), 112-130.</w:t>
      </w:r>
      <w:r>
        <w:t xml:space="preserve"> </w:t>
      </w:r>
    </w:p>
    <w:p>
      <w:pPr>
        <w:pStyle w:val="BodyText"/>
      </w:pPr>
      <w:r>
        <w:t xml:space="preserve">This recent article examines the intersection of library science and social work in Buenos Aires. The authors present case studies of librarians who collaborate with local NGOs and social services to support vulnerable populations, including migrants, the elderly, and children at risk. The study highlights the librarian's role in providing not just information, but also emotional support and social navigation assistance. This source is particularly relevant for understanding the holistic approach to library services in Argentina, where librarians often fill gaps in social welfare provision. It demonstrates the adaptability and compassion required of professionals working in the diverse and challenging environment of Buenos Aires.</w:t>
      </w:r>
    </w:p>
    <w:bookmarkEnd w:id="31"/>
    <w:bookmarkEnd w:id="32"/>
    <w:p>
      <w:pPr>
        <w:pStyle w:val="BodyText"/>
      </w:pPr>
      <w:r>
        <w:t xml:space="preserve">Document prepared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Buenos Aires, Argentina</dc:title>
  <dc:creator/>
  <dc:language>en</dc:language>
  <cp:keywords/>
  <dcterms:created xsi:type="dcterms:W3CDTF">2026-08-07T00:57:46Z</dcterms:created>
  <dcterms:modified xsi:type="dcterms:W3CDTF">2026-08-07T00:57:46Z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