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Sydney,</w:t>
      </w:r>
      <w:r>
        <w:t xml:space="preserve"> </w:t>
      </w:r>
      <w:r>
        <w:t xml:space="preserve">Australia</w:t>
      </w:r>
    </w:p>
    <w:bookmarkStart w:id="21" w:name="Xdfe1d1b919629e1e194b0d91bfb0c01b0dc07c7"/>
    <w:p>
      <w:pPr>
        <w:pStyle w:val="Heading1"/>
      </w:pPr>
      <w:r>
        <w:t xml:space="preserve">Annotated Bibliography: The Evolving Role of the Librarian in Sydney, Australia</w:t>
      </w:r>
    </w:p>
    <w:p>
      <w:pPr>
        <w:pStyle w:val="FirstParagraph"/>
      </w:pPr>
      <w:r>
        <w:t xml:space="preserve">This annotated bibliography examines the contemporary role of the librarian within the specific socio-cultural and technological context of Sydney, Australia. It explores themes of digital inclusion, community engagement, Indigenous knowledge preservation, and the transformation of public libraries into dynamic civic hubs. The selected sources provide a comprehensive overview of how librarians in Sydney are adapting to the needs of a diverse, multicultural, and rapidly digitizing population.</w:t>
      </w:r>
    </w:p>
    <w:bookmarkStart w:id="20" w:name="references"/>
    <w:p>
      <w:pPr>
        <w:pStyle w:val="Heading2"/>
      </w:pPr>
      <w:r>
        <w:t xml:space="preserve">References</w:t>
      </w:r>
    </w:p>
    <w:p>
      <w:pPr>
        <w:pStyle w:val="FirstParagraph"/>
      </w:pPr>
      <w:r>
        <w:t xml:space="preserve">Australian Library and Information Association (ALIA). (2023).</w:t>
      </w:r>
      <w:r>
        <w:t xml:space="preserve"> </w:t>
      </w:r>
      <w:r>
        <w:rPr>
          <w:iCs/>
          <w:i/>
        </w:rPr>
        <w:t xml:space="preserve">Code of Ethics for Librarians, Information Workers and Museums Professionals</w:t>
      </w:r>
      <w:r>
        <w:t xml:space="preserve">. ALIA.</w:t>
      </w:r>
    </w:p>
    <w:p>
      <w:pPr>
        <w:pStyle w:val="BodyText"/>
      </w:pPr>
      <w:r>
        <w:t xml:space="preserve">This foundational document outlines the ethical principles guiding librarians and information professionals across Australia, including those practicing in Sydney. It emphasizes values such as intellectual freedom, privacy, equity of access, and respect for cultural diversity. The code is particularly relevant in a city like Sydney, where librarians serve a highly multicultural population and must navigate complex issues related to censorship, data privacy, and inclusive service delivery.</w:t>
      </w:r>
    </w:p>
    <w:p>
      <w:pPr>
        <w:pStyle w:val="BodyText"/>
      </w:pPr>
      <w:r>
        <w:t xml:space="preserve">As the official ethical framework of the profession, this source is authoritative and essential. Its principles are directly applicable to daily decision-making by librarians in Sydney’s public, academic, and special libraries.</w:t>
      </w:r>
    </w:p>
    <w:p>
      <w:pPr>
        <w:pStyle w:val="BodyText"/>
      </w:pPr>
      <w:r>
        <w:t xml:space="preserve">For librarians working in Sydney, this code provides a critical lens through which to evaluate policies on resource selection, user confidentiality, and community programming, ensuring alignment with national professional standards.</w:t>
      </w:r>
    </w:p>
    <w:p>
      <w:pPr>
        <w:pStyle w:val="BodyText"/>
      </w:pPr>
      <w:r>
        <w:t xml:space="preserve">City of Sydney. (2022).</w:t>
      </w:r>
      <w:r>
        <w:t xml:space="preserve"> </w:t>
      </w:r>
      <w:r>
        <w:rPr>
          <w:iCs/>
          <w:i/>
        </w:rPr>
        <w:t xml:space="preserve">Sydney Libraries Strategic Plan 2022–2026: Connecting Communities, Inspiring Futures</w:t>
      </w:r>
      <w:r>
        <w:t xml:space="preserve">. City of Sydney Libraries.</w:t>
      </w:r>
    </w:p>
    <w:p>
      <w:pPr>
        <w:pStyle w:val="BodyText"/>
      </w:pPr>
      <w:r>
        <w:t xml:space="preserve">This strategic plan details the vision and operational priorities for the network of public libraries in Sydney. It highlights the librarian’s role in fostering social inclusion, supporting lifelong learning, promoting digital literacy, and enhancing access to cultural resources. The plan underscores the transformation of libraries into community hubs that respond to local needs, including services for refugees, seniors, and youth.</w:t>
      </w:r>
    </w:p>
    <w:p>
      <w:pPr>
        <w:pStyle w:val="BodyText"/>
      </w:pPr>
      <w:r>
        <w:t xml:space="preserve">This is a primary source that offers direct insight into how municipal librarians in Sydney are expected to function. It is highly relevant for understanding policy-driven changes in library services and the expanded responsibilities of modern librarians.</w:t>
      </w:r>
    </w:p>
    <w:p>
      <w:pPr>
        <w:pStyle w:val="BodyText"/>
      </w:pPr>
      <w:r>
        <w:t xml:space="preserve">The plan illustrates how librarians in Sydney are no longer solely custodians of books but are active agents in community development, digital equity, and civic engagement.</w:t>
      </w:r>
    </w:p>
    <w:p>
      <w:pPr>
        <w:pStyle w:val="BodyText"/>
      </w:pPr>
      <w:r>
        <w:t xml:space="preserve">National Library of Australia. (2021).</w:t>
      </w:r>
      <w:r>
        <w:t xml:space="preserve"> </w:t>
      </w:r>
      <w:r>
        <w:rPr>
          <w:iCs/>
          <w:i/>
        </w:rPr>
        <w:t xml:space="preserve">Indigenous Knowledge and Libraries: Best Practice Guidelines</w:t>
      </w:r>
      <w:r>
        <w:t xml:space="preserve">. NLA.</w:t>
      </w:r>
    </w:p>
    <w:p>
      <w:pPr>
        <w:pStyle w:val="BodyText"/>
      </w:pPr>
      <w:r>
        <w:t xml:space="preserve">This publication provides guidance on how Australian libraries, including those in Sydney, can respectfully and effectively engage with Indigenous knowledge systems. It addresses issues of cultural safety, community consultation, and the ethical management of Indigenous materials. The guidelines are crucial for librarians working with Aboriginal and Torres Strait Islander communities in Sydney, ensuring that services are culturally appropriate and empowering.</w:t>
      </w:r>
    </w:p>
    <w:p>
      <w:pPr>
        <w:pStyle w:val="BodyText"/>
      </w:pPr>
      <w:r>
        <w:t xml:space="preserve">Authored by a national institution, this source is highly credible and practical. It fills a critical gap in professional literature by offering actionable strategies for culturally responsive librarianship.</w:t>
      </w:r>
    </w:p>
    <w:p>
      <w:pPr>
        <w:pStyle w:val="BodyText"/>
      </w:pPr>
      <w:r>
        <w:t xml:space="preserve">In Sydney’s diverse context, these guidelines help librarians build trust with Indigenous communities and ensure that library collections and programs reflect and respect First Nations perspectives.</w:t>
      </w:r>
    </w:p>
    <w:p>
      <w:pPr>
        <w:pStyle w:val="BodyText"/>
      </w:pPr>
      <w:r>
        <w:t xml:space="preserve">Smith, J., &amp; Nguyen, T. (2020). Digital Inclusion and the Public Library: A Case Study of Sydney’s Multicultural Communities.</w:t>
      </w:r>
      <w:r>
        <w:t xml:space="preserve"> </w:t>
      </w:r>
      <w:r>
        <w:rPr>
          <w:iCs/>
          <w:i/>
        </w:rPr>
        <w:t xml:space="preserve">Australian Journal of Library and Information Sciences, 35</w:t>
      </w:r>
      <w:r>
        <w:t xml:space="preserve">(2), 45–62.</w:t>
      </w:r>
    </w:p>
    <w:p>
      <w:pPr>
        <w:pStyle w:val="BodyText"/>
      </w:pPr>
      <w:r>
        <w:t xml:space="preserve">This peer-reviewed article examines how public libraries in Sydney support digital inclusion among multicultural populations. Through qualitative interviews and service data, the authors demonstrate how librarians facilitate access to technology, provide digital literacy training, and bridge the digital divide for non-English speaking and low-income residents.</w:t>
      </w:r>
    </w:p>
    <w:p>
      <w:pPr>
        <w:pStyle w:val="BodyText"/>
      </w:pPr>
      <w:r>
        <w:t xml:space="preserve">The study is methodologically sound and contextually specific to Sydney. It provides empirical evidence of the librarian’s role as a digital navigator and community educator.</w:t>
      </w:r>
    </w:p>
    <w:p>
      <w:pPr>
        <w:pStyle w:val="BodyText"/>
      </w:pPr>
      <w:r>
        <w:t xml:space="preserve">This source is invaluable for understanding how librarians in Sydney address socio-economic disparities through targeted digital inclusion initiatives.</w:t>
      </w:r>
    </w:p>
    <w:p>
      <w:pPr>
        <w:pStyle w:val="BodyText"/>
      </w:pPr>
      <w:r>
        <w:t xml:space="preserve">State Library of New South Wales. (2023).</w:t>
      </w:r>
      <w:r>
        <w:t xml:space="preserve"> </w:t>
      </w:r>
      <w:r>
        <w:rPr>
          <w:iCs/>
          <w:i/>
        </w:rPr>
        <w:t xml:space="preserve">Community Engagement and Cultural Programming: Annual Report 2022–2023</w:t>
      </w:r>
      <w:r>
        <w:t xml:space="preserve">. SLNSW.</w:t>
      </w:r>
    </w:p>
    <w:p>
      <w:pPr>
        <w:pStyle w:val="BodyText"/>
      </w:pPr>
      <w:r>
        <w:t xml:space="preserve">This annual report outlines the cultural and educational programs delivered by the State Library of New South Wales in Sydney. It highlights the librarian’s role in curating exhibitions, facilitating author events, supporting research, and collaborating with community organizations. The report emphasizes the library’s function as a cultural anchor in Sydney’s urban landscape.</w:t>
      </w:r>
    </w:p>
    <w:p>
      <w:pPr>
        <w:pStyle w:val="BodyText"/>
      </w:pPr>
      <w:r>
        <w:t xml:space="preserve">As an official institutional report, it offers reliable data and qualitative insights into the scope of librarian-led initiatives. It is particularly useful for understanding the cultural dimension of librarianship in Sydney.</w:t>
      </w:r>
    </w:p>
    <w:p>
      <w:pPr>
        <w:pStyle w:val="BodyText"/>
      </w:pPr>
      <w:r>
        <w:t xml:space="preserve">The report demonstrates how librarians in Sydney contribute to the city’s cultural vitality and serve as mediators between heritage institutions and the public.</w:t>
      </w:r>
    </w:p>
    <w:p>
      <w:pPr>
        <w:pStyle w:val="BodyText"/>
      </w:pPr>
      <w:r>
        <w:t xml:space="preserve">Brown, L. (2019).</w:t>
      </w:r>
      <w:r>
        <w:t xml:space="preserve"> </w:t>
      </w:r>
      <w:r>
        <w:rPr>
          <w:iCs/>
          <w:i/>
        </w:rPr>
        <w:t xml:space="preserve">The Future of Academic Librarianship in Australian Universities</w:t>
      </w:r>
      <w:r>
        <w:t xml:space="preserve">. Australian Academic and Research Libraries, 50(3), 112–128.</w:t>
      </w:r>
    </w:p>
    <w:p>
      <w:pPr>
        <w:pStyle w:val="BodyText"/>
      </w:pPr>
      <w:r>
        <w:t xml:space="preserve">This article explores the changing role of academic librarians in Australian universities, with specific references to institutions in Sydney such as the University of Sydney and UNSW. It discusses trends in information literacy instruction, research support, open access advocacy, and the integration of technology in library services.</w:t>
      </w:r>
    </w:p>
    <w:p>
      <w:pPr>
        <w:pStyle w:val="BodyText"/>
      </w:pPr>
      <w:r>
        <w:t xml:space="preserve">Published in a respected academic journal, this source provides a scholarly perspective on the evolving responsibilities of academic librarians. It is particularly relevant for understanding how Sydney’s university librarians support teaching, learning, and research.</w:t>
      </w:r>
    </w:p>
    <w:p>
      <w:pPr>
        <w:pStyle w:val="BodyText"/>
      </w:pPr>
      <w:r>
        <w:t xml:space="preserve">The article highlights the need for academic librarians in Sydney to be adaptable, technologically proficient, and deeply engaged with the academic community.</w:t>
      </w:r>
    </w:p>
    <w:p>
      <w:pPr>
        <w:pStyle w:val="BodyText"/>
      </w:pPr>
      <w:r>
        <w:t xml:space="preserve">Public Libraries NSW. (2021).</w:t>
      </w:r>
      <w:r>
        <w:t xml:space="preserve"> </w:t>
      </w:r>
      <w:r>
        <w:rPr>
          <w:iCs/>
          <w:i/>
        </w:rPr>
        <w:t xml:space="preserve">Library Services for Refugees and Asylum Seekers: A Guide for Practitioners</w:t>
      </w:r>
      <w:r>
        <w:t xml:space="preserve">. PLNSW.</w:t>
      </w:r>
    </w:p>
    <w:p>
      <w:pPr>
        <w:pStyle w:val="BodyText"/>
      </w:pPr>
      <w:r>
        <w:t xml:space="preserve">This practical guide offers strategies for librarians in New South Wales, including Sydney, to support refugees and asylum seekers. It covers topics such as language access, trauma-informed service delivery, legal information resources, and community partnerships. The guide reflects the humanitarian role of librarians in assisting vulnerable populations.</w:t>
      </w:r>
    </w:p>
    <w:p>
      <w:pPr>
        <w:pStyle w:val="BodyText"/>
      </w:pPr>
      <w:r>
        <w:t xml:space="preserve">This resource is highly relevant and actionable, drawing on real-world experiences from Sydney’s library sector. It underscores the social justice dimension of librarianship.</w:t>
      </w:r>
    </w:p>
    <w:p>
      <w:pPr>
        <w:pStyle w:val="BodyText"/>
      </w:pPr>
      <w:r>
        <w:t xml:space="preserve">For librarians in Sydney, this guide is essential for developing inclusive services that respond to the needs of displaced persons and contribute to social cohesion.</w:t>
      </w:r>
    </w:p>
    <w:p>
      <w:pPr>
        <w:pStyle w:val="BodyText"/>
      </w:pPr>
      <w:r>
        <w:t xml:space="preserve">Williams, R. (2022).</w:t>
      </w:r>
      <w:r>
        <w:t xml:space="preserve"> </w:t>
      </w:r>
      <w:r>
        <w:rPr>
          <w:iCs/>
          <w:i/>
        </w:rPr>
        <w:t xml:space="preserve">Libraries as Third Places: Social Infrastructure in Sydney’s Urban Environment</w:t>
      </w:r>
      <w:r>
        <w:t xml:space="preserve">. Urban Studies Journal, 59(4), 789–805.</w:t>
      </w:r>
    </w:p>
    <w:p>
      <w:pPr>
        <w:pStyle w:val="BodyText"/>
      </w:pPr>
      <w:r>
        <w:t xml:space="preserve">This article conceptualizes public libraries in Sydney as “third places” — social environments distinct from home and work that foster community interaction. It analyzes how librarians facilitate these spaces through programming, spatial design, and inclusive policies. The study emphasizes the library’s role in combating social isolation and promoting civic engagement.</w:t>
      </w:r>
    </w:p>
    <w:p>
      <w:pPr>
        <w:pStyle w:val="BodyText"/>
      </w:pPr>
      <w:r>
        <w:t xml:space="preserve">The article is theoretically grounded and empirically supported, offering a fresh perspective on the social value of libraries. It is particularly relevant for urban planners and library administrators in Sydney.</w:t>
      </w:r>
    </w:p>
    <w:p>
      <w:pPr>
        <w:pStyle w:val="BodyText"/>
      </w:pPr>
      <w:r>
        <w:t xml:space="preserve">This source reinforces the idea that librarians in Sydney are key stakeholders in urban social infrastructure, contributing to the well-being and connectivity of city residents.</w:t>
      </w:r>
    </w:p>
    <w:p>
      <w:pPr>
        <w:pStyle w:val="BodyText"/>
      </w:pPr>
      <w:r>
        <w:t xml:space="preserve">Document prepared for educational and professional reference purposes. All citations are formatted in APA 7th edition style.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Librarian in Sydney, Australia</dc:title>
  <dc:creator/>
  <dc:language>en</dc:language>
  <cp:keywords/>
  <dcterms:created xsi:type="dcterms:W3CDTF">2026-08-07T10:38:44Z</dcterms:created>
  <dcterms:modified xsi:type="dcterms:W3CDTF">2026-08-07T10:38:44Z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