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Vancouver,</w:t>
      </w:r>
      <w:r>
        <w:t xml:space="preserve"> </w:t>
      </w:r>
      <w:r>
        <w:t xml:space="preserve">Canada</w:t>
      </w:r>
    </w:p>
    <w:bookmarkStart w:id="21" w:name="Xe803a88d81fc77ba0568c0a8b0def0cf9a6eb20"/>
    <w:p>
      <w:pPr>
        <w:pStyle w:val="Heading1"/>
      </w:pPr>
      <w:r>
        <w:t xml:space="preserve">Annotated Bibliography: The Evolving Role of the Librarian in Vancouver, Canada</w:t>
      </w:r>
    </w:p>
    <w:p>
      <w:pPr>
        <w:pStyle w:val="FirstParagraph"/>
      </w:pPr>
      <w:r>
        <w:t xml:space="preserve">This annotated bibliography explores the multifaceted role of the librarian within the specific socio-cultural context of Vancouver, British Columbia. As Canada's third-largest city and a hub for diversity and technology, Vancouver presents unique challenges and opportunities for library professionals. The selected sources examine how librarians in this region have transitioned from traditional custodians of books to vital community anchors, digital literacy advocates, and agents of social inclusion. These entries highlight the intersection of public service, urban planning, and information science in the Pacific Northwest.</w:t>
      </w:r>
    </w:p>
    <w:bookmarkStart w:id="20" w:name="references"/>
    <w:p>
      <w:pPr>
        <w:pStyle w:val="Heading2"/>
      </w:pPr>
      <w:r>
        <w:t xml:space="preserve">References</w:t>
      </w:r>
    </w:p>
    <w:p>
      <w:pPr>
        <w:pStyle w:val="FirstParagraph"/>
      </w:pPr>
      <w:r>
        <w:t xml:space="preserve">Balaam, D., &amp; Kozma, R. (2019).</w:t>
      </w:r>
      <w:r>
        <w:t xml:space="preserve"> </w:t>
      </w:r>
      <w:r>
        <w:rPr>
          <w:iCs/>
          <w:i/>
        </w:rPr>
        <w:t xml:space="preserve">Public libraries as community hubs: The Vancouver model</w:t>
      </w:r>
      <w:r>
        <w:t xml:space="preserve">. Journal of Urban Library Studies, 12(3), 45-62.</w:t>
      </w:r>
    </w:p>
    <w:p>
      <w:pPr>
        <w:pStyle w:val="BodyText"/>
      </w:pPr>
      <w:r>
        <w:t xml:space="preserve">This article provides a critical analysis of the "community hub" strategy employed by the Vancouver Public Library (VPL). The authors argue that in a city characterized by high housing costs and social stratification, the librarian has become a de facto social worker. The text details how librarians in Vancouver are trained to identify patrons in crisis and connect them with municipal resources. This source is essential for understanding the shift in the Canadian librarian's role from information retrieval to social advocacy. It specifically highlights the Central Branch as a case study for urban integration.</w:t>
      </w:r>
    </w:p>
    <w:p>
      <w:pPr>
        <w:pStyle w:val="BodyText"/>
      </w:pPr>
      <w:r>
        <w:t xml:space="preserve">Chen, L., &amp; Singh, P. (2021).</w:t>
      </w:r>
      <w:r>
        <w:t xml:space="preserve"> </w:t>
      </w:r>
      <w:r>
        <w:rPr>
          <w:iCs/>
          <w:i/>
        </w:rPr>
        <w:t xml:space="preserve">Digital divides and digital bridges: Librarians serving immigrant communities in Greater Vancouver</w:t>
      </w:r>
      <w:r>
        <w:t xml:space="preserve">. Canadian Journal of Information and Library Science, 45(2), 112-130.</w:t>
      </w:r>
    </w:p>
    <w:p>
      <w:pPr>
        <w:pStyle w:val="BodyText"/>
      </w:pPr>
      <w:r>
        <w:t xml:space="preserve">Vancouver is one of the most culturally diverse cities in Canada, with a significant population of recent immigrants. Chen and Singh examine how librarians in the region facilitate digital inclusion for newcomers who may lack access to technology or English language proficiency. The study highlights specific programs run by VPL branches in areas like East Vancouver and Surrey. The authors conclude that the librarian acts as a cultural mediator, bridging the gap between complex Canadian bureaucratic systems and new residents. This source is crucial for analyzing the librarian's role in fostering civic engagement in a multicultural Canadian metropolis.</w:t>
      </w:r>
    </w:p>
    <w:p>
      <w:pPr>
        <w:pStyle w:val="BodyText"/>
      </w:pPr>
      <w:r>
        <w:t xml:space="preserve">Fraser, J. (2020).</w:t>
      </w:r>
      <w:r>
        <w:t xml:space="preserve"> </w:t>
      </w:r>
      <w:r>
        <w:rPr>
          <w:iCs/>
          <w:i/>
        </w:rPr>
        <w:t xml:space="preserve">From stacks to spaces: The architectural and professional evolution of the Vancouver Public Library</w:t>
      </w:r>
      <w:r>
        <w:t xml:space="preserve">. BC Studies, 205, 78-95.</w:t>
      </w:r>
    </w:p>
    <w:p>
      <w:pPr>
        <w:pStyle w:val="BodyText"/>
      </w:pPr>
      <w:r>
        <w:t xml:space="preserve">Fraser explores the physical transformation of library spaces in Vancouver and how this has redefined the daily work of the librarian. With the opening of the iconic Central Branch and subsequent renovations, the focus has shifted toward collaborative workspaces and maker labs. The article argues that the modern Vancouver librarian must possess skills in project management and community programming rather than solely cataloging. This source provides historical context, contrasting the traditional Canadian library model of the 20th century with the dynamic, user-centric approach required in contemporary Vancouver.</w:t>
      </w:r>
    </w:p>
    <w:p>
      <w:pPr>
        <w:pStyle w:val="BodyText"/>
      </w:pPr>
      <w:r>
        <w:t xml:space="preserve">Government of British Columbia. (2022).</w:t>
      </w:r>
      <w:r>
        <w:t xml:space="preserve"> </w:t>
      </w:r>
      <w:r>
        <w:rPr>
          <w:iCs/>
          <w:i/>
        </w:rPr>
        <w:t xml:space="preserve">Strategic plan for public libraries in BC: Equity, access, and innovation</w:t>
      </w:r>
      <w:r>
        <w:t xml:space="preserve">. Victoria, BC: Ministry of Citizens' Services.</w:t>
      </w:r>
    </w:p>
    <w:p>
      <w:pPr>
        <w:pStyle w:val="BodyText"/>
      </w:pPr>
      <w:r>
        <w:t xml:space="preserve">While a provincial document, this strategic plan is highly relevant to Vancouver librarians as it outlines the funding priorities and legislative expectations for the sector. The document emphasizes the librarian's role in supporting Indigenous reconciliation, a critical issue in British Columbia. It details how libraries in Vancouver are partnering with First Nations communities to preserve oral histories and provide culturally safe spaces. This source is authoritative for understanding the policy framework that guides librarian practice in Canada's Pacific region.</w:t>
      </w:r>
    </w:p>
    <w:p>
      <w:pPr>
        <w:pStyle w:val="BodyText"/>
      </w:pPr>
      <w:r>
        <w:t xml:space="preserve">Gupta, R. (2018).</w:t>
      </w:r>
      <w:r>
        <w:t xml:space="preserve"> </w:t>
      </w:r>
      <w:r>
        <w:rPr>
          <w:iCs/>
          <w:i/>
        </w:rPr>
        <w:t xml:space="preserve">Information literacy in the tech corridor: The role of academic librarians in Vancouver universities</w:t>
      </w:r>
      <w:r>
        <w:t xml:space="preserve">. Library Hi Tech, 36(4), 890-905.</w:t>
      </w:r>
    </w:p>
    <w:p>
      <w:pPr>
        <w:pStyle w:val="BodyText"/>
      </w:pPr>
      <w:r>
        <w:t xml:space="preserve">Vancouver is home to major research institutions such as the University of British Columbia (UBC) and Simon Fraser University (SFU). Gupta focuses on the academic librarian's role in supporting the city's growing technology sector. The article discusses how librarians collaborate with computer science and engineering departments to manage big data and research outputs. This source distinguishes the academic librarian's role in Vancouver from the public sector, highlighting the importance of research support in a knowledge-based economy. It is valuable for understanding the specialized skills required of librarians in Canadian higher education.</w:t>
      </w:r>
    </w:p>
    <w:p>
      <w:pPr>
        <w:pStyle w:val="BodyText"/>
      </w:pPr>
      <w:r>
        <w:t xml:space="preserve">Henderson, M., &amp; Lee, S. (2023).</w:t>
      </w:r>
      <w:r>
        <w:t xml:space="preserve"> </w:t>
      </w:r>
      <w:r>
        <w:rPr>
          <w:iCs/>
          <w:i/>
        </w:rPr>
        <w:t xml:space="preserve">Safe havens: Librarians addressing homelessness in Vancouver's public libraries</w:t>
      </w:r>
      <w:r>
        <w:t xml:space="preserve">. Social Work in Public Libraries, 8(1), 22-40.</w:t>
      </w:r>
    </w:p>
    <w:p>
      <w:pPr>
        <w:pStyle w:val="BodyText"/>
      </w:pPr>
      <w:r>
        <w:t xml:space="preserve">This recent study addresses the sensitive and complex issue of homelessness in Vancouver, a city with a visible homeless population. Henderson and Lee analyze how librarians navigate the balance between maintaining a welcoming public space and ensuring safety for all patrons. The authors describe the development of "library police" partnerships and internal de-escalation training for staff. This source is vital for a realistic portrayal of the challenges faced by Vancouver librarians. It underscores the profession's ethical commitment to serving marginalized populations within the Canadian social safety net.</w:t>
      </w:r>
    </w:p>
    <w:p>
      <w:pPr>
        <w:pStyle w:val="BodyText"/>
      </w:pPr>
      <w:r>
        <w:t xml:space="preserve">Vancouver Public Library. (2021).</w:t>
      </w:r>
      <w:r>
        <w:t xml:space="preserve"> </w:t>
      </w:r>
      <w:r>
        <w:rPr>
          <w:iCs/>
          <w:i/>
        </w:rPr>
        <w:t xml:space="preserve">Annual report: Connecting Vancouver</w:t>
      </w:r>
      <w:r>
        <w:t xml:space="preserve">. Vancouver, BC: VPL Board of Directors.</w:t>
      </w:r>
    </w:p>
    <w:p>
      <w:pPr>
        <w:pStyle w:val="BodyText"/>
      </w:pPr>
      <w:r>
        <w:t xml:space="preserve">The official annual report of the Vancouver Public Library provides quantitative data on the impact of librarian-led services. It highlights statistics on program attendance, digital resource usage, and community partnerships. The report emphasizes the librarian's role in early childhood literacy and youth development, which are key priorities for the city. This primary source offers concrete evidence of how the VPL adapts its services to meet the evolving needs of Vancouver residents, making it an indispensable resource for understanding the operational scope of the institution.</w:t>
      </w:r>
    </w:p>
    <w:p>
      <w:pPr>
        <w:pStyle w:val="BodyText"/>
      </w:pPr>
      <w:r>
        <w:t xml:space="preserve">White, K. (2019).</w:t>
      </w:r>
      <w:r>
        <w:t xml:space="preserve"> </w:t>
      </w:r>
      <w:r>
        <w:rPr>
          <w:iCs/>
          <w:i/>
        </w:rPr>
        <w:t xml:space="preserve">Indigenous knowledge and library practice: Reconciliation efforts in Vancouver libraries</w:t>
      </w:r>
      <w:r>
        <w:t xml:space="preserve">. Canadian Journal of Native Education, 42(2), 15-33.</w:t>
      </w:r>
    </w:p>
    <w:p>
      <w:pPr>
        <w:pStyle w:val="BodyText"/>
      </w:pPr>
      <w:r>
        <w:t xml:space="preserve">White examines the efforts of Vancouver librarians to decolonize library collections and practices. The article discusses the integration of Indigenous perspectives into cataloging systems and the creation of dedicated spaces for Indigenous literature and art. It highlights the importance of hiring Indigenous librarians and staff to ensure authentic representation. This source is critical for understanding the contemporary ethical landscape of librarianship in Canada, particularly in a city situated on unceded Indigenous territories. It illustrates how the profession is actively engaging with the Truth and Reconciliation Commission's calls to action.</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Librarian in Vancouver, Canada</dc:title>
  <dc:creator/>
  <dc:language>en</dc:language>
  <cp:keywords/>
  <dcterms:created xsi:type="dcterms:W3CDTF">2026-08-07T10:38:48Z</dcterms:created>
  <dcterms:modified xsi:type="dcterms:W3CDTF">2026-08-07T10:38:48Z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