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Japan</w:t>
      </w:r>
      <w:r>
        <w:t xml:space="preserve"> </w:t>
      </w:r>
      <w:r>
        <w:t xml:space="preserve">Osaka</w:t>
      </w:r>
    </w:p>
    <w:bookmarkStart w:id="22" w:name="X159ad405160d98cdc9a75dadffcc56b913a3ab4"/>
    <w:p>
      <w:pPr>
        <w:pStyle w:val="Heading1"/>
      </w:pPr>
      <w:r>
        <w:t xml:space="preserve">Annotated Bibliography: The Evolving Role of the Librarian in Japan Osaka</w:t>
      </w:r>
    </w:p>
    <w:p>
      <w:pPr>
        <w:pStyle w:val="FirstParagraph"/>
      </w:pPr>
      <w:r>
        <w:t xml:space="preserve">This annotated bibliography compiles essential resources regarding the professional landscape of librarianship within the specific context of Osaka, Japan. As a major economic and cultural hub, Osaka presents unique challenges and opportunities for information professionals. The selected works examine the transition from traditional book management to modern information architecture, the integration of digital literacy programs, and the librarian's role as a community anchor in Osaka's diverse urban environment. These sources are critical for understanding how the definition of a librarian is being reshaped by local municipal policies, technological advancements, and the specific cultural dynamics of the Kansai region.</w:t>
      </w:r>
    </w:p>
    <w:bookmarkStart w:id="20" w:name="introduction-to-the-collection"/>
    <w:p>
      <w:pPr>
        <w:pStyle w:val="Heading2"/>
      </w:pPr>
      <w:r>
        <w:t xml:space="preserve">Introduction to the Collection</w:t>
      </w:r>
    </w:p>
    <w:p>
      <w:pPr>
        <w:pStyle w:val="FirstParagraph"/>
      </w:pPr>
      <w:r>
        <w:t xml:space="preserve">The following entries provide a comprehensive overview of the subject. They address the structural organization of public libraries in Osaka, the pedagogical responsibilities of librarians in educational settings, and the future trajectory of the profession in the face of digital transformation. Each annotation summarizes the source's content and evaluates its relevance to the specific inquiry of librarianship in Osaka, Japan.</w:t>
      </w:r>
    </w:p>
    <w:p>
      <w:pPr>
        <w:pStyle w:val="BodyText"/>
      </w:pPr>
      <w:r>
        <w:t xml:space="preserve">1. Ministry of Education, Culture, Sports, Science and Technology (MEXT). (2021).</w:t>
      </w:r>
      <w:r>
        <w:t xml:space="preserve"> </w:t>
      </w:r>
      <w:r>
        <w:rPr>
          <w:iCs/>
          <w:i/>
        </w:rPr>
        <w:t xml:space="preserve">Report on the Status of Public Libraries in Japan: Focus on Urban Centers</w:t>
      </w:r>
      <w:r>
        <w:t xml:space="preserve">. Tokyo: MEXT Publications.</w:t>
      </w:r>
    </w:p>
    <w:p>
      <w:pPr>
        <w:pStyle w:val="BodyText"/>
      </w:pPr>
      <w:r>
        <w:t xml:space="preserve">This government report provides a statistical baseline for understanding the infrastructure of libraries across Japan, with specific data sets dedicated to major metropolitan areas, including Osaka. The document details funding allocations, collection sizes, and staffing ratios. For the study of the librarian in Osaka, this source is invaluable as it highlights the disparity between resource availability in central wards like Chuo and Minato-ku versus suburban areas. It argues that the modern librarian in Osaka must navigate budget constraints while expanding digital services. The report is essential for any analysis of the administrative and logistical realities facing information professionals in the region.</w:t>
      </w:r>
    </w:p>
    <w:p>
      <w:pPr>
        <w:pStyle w:val="BodyText"/>
      </w:pPr>
      <w:r>
        <w:t xml:space="preserve">2. Tanaka, Y., &amp; Sato, H. (2019).</w:t>
      </w:r>
      <w:r>
        <w:t xml:space="preserve"> </w:t>
      </w:r>
      <w:r>
        <w:rPr>
          <w:iCs/>
          <w:i/>
        </w:rPr>
        <w:t xml:space="preserve">Community Anchors: The Social Function of Public Libraries in Osaka</w:t>
      </w:r>
      <w:r>
        <w:t xml:space="preserve">. Journal of Asian Library Science, 14(2), 45-62.</w:t>
      </w:r>
    </w:p>
    <w:p>
      <w:pPr>
        <w:pStyle w:val="BodyText"/>
      </w:pPr>
      <w:r>
        <w:t xml:space="preserve">Tanaka and Sato explore the sociological impact of public libraries in Osaka, positing that the librarian has evolved from a custodian of books to a facilitator of community engagement. The authors conduct case studies of libraries in Naniwa-ku and Fukushima-ku, demonstrating how librarians organize workshops, language exchange programs, and senior citizen support groups. This article is particularly relevant for understanding the "soft skills" required of librarians in Osaka. It suggests that in a city known for its vibrant street culture and social interaction, the librarian plays a crucial role in fostering social cohesion and providing safe, inclusive public spaces.</w:t>
      </w:r>
    </w:p>
    <w:p>
      <w:pPr>
        <w:pStyle w:val="BodyText"/>
      </w:pPr>
      <w:r>
        <w:t xml:space="preserve">3. Osaka Prefectural University. (2020).</w:t>
      </w:r>
      <w:r>
        <w:t xml:space="preserve"> </w:t>
      </w:r>
      <w:r>
        <w:rPr>
          <w:iCs/>
          <w:i/>
        </w:rPr>
        <w:t xml:space="preserve">Curriculum Guidelines for Information Literacy in Secondary Education</w:t>
      </w:r>
      <w:r>
        <w:t xml:space="preserve">. Osaka: OPU Press.</w:t>
      </w:r>
    </w:p>
    <w:p>
      <w:pPr>
        <w:pStyle w:val="BodyText"/>
      </w:pPr>
      <w:r>
        <w:t xml:space="preserve">This document outlines the pedagogical standards for school librarians within Osaka Prefecture. It emphasizes the librarian's responsibility in teaching students how to critically evaluate information in the digital age. The text details specific modules on media literacy and research methodology that librarians are expected to implement in collaboration with classroom teachers. For those interested in the educational aspect of librarianship in Japan, this source is authoritative. It illustrates how the role of the school librarian in Osaka is tightly integrated with the national curriculum, requiring a high level of subject matter expertise and instructional design capability.</w:t>
      </w:r>
    </w:p>
    <w:p>
      <w:pPr>
        <w:pStyle w:val="BodyText"/>
      </w:pPr>
      <w:r>
        <w:t xml:space="preserve">4. Kimura, R. (2022).</w:t>
      </w:r>
      <w:r>
        <w:t xml:space="preserve"> </w:t>
      </w:r>
      <w:r>
        <w:rPr>
          <w:iCs/>
          <w:i/>
        </w:rPr>
        <w:t xml:space="preserve">Digital Transformation in the Kansai Region: Challenges for Library Professionals</w:t>
      </w:r>
      <w:r>
        <w:t xml:space="preserve">. International Journal of Library Management, 33(4), 112-128.</w:t>
      </w:r>
    </w:p>
    <w:p>
      <w:pPr>
        <w:pStyle w:val="BodyText"/>
      </w:pPr>
      <w:r>
        <w:t xml:space="preserve">Kimura addresses the rapid digitization of library services in the Kansai region, with a specific focus on Osaka's municipal libraries. The article discusses the implementation of automated circulation systems, e-book lending platforms, and virtual reference services. It critically analyzes the training gaps among current staff, arguing that many traditional librarians in Osaka lack the technical proficiency required for these new systems. This source is vital for understanding the technological pressures facing the profession. It provides a roadmap for the necessary upskilling of librarians to remain relevant in a tech-forward city like Osaka.</w:t>
      </w:r>
    </w:p>
    <w:p>
      <w:pPr>
        <w:pStyle w:val="BodyText"/>
      </w:pPr>
      <w:r>
        <w:t xml:space="preserve">5. The Japan Library Association. (2018).</w:t>
      </w:r>
      <w:r>
        <w:t xml:space="preserve"> </w:t>
      </w:r>
      <w:r>
        <w:rPr>
          <w:iCs/>
          <w:i/>
        </w:rPr>
        <w:t xml:space="preserve">Code of Ethics and Professional Standards for Librarians</w:t>
      </w:r>
      <w:r>
        <w:t xml:space="preserve">. Tokyo: JLA.</w:t>
      </w:r>
    </w:p>
    <w:p>
      <w:pPr>
        <w:pStyle w:val="BodyText"/>
      </w:pPr>
      <w:r>
        <w:t xml:space="preserve">While a national document, this code of ethics is the foundational text for all librarians practicing in Osaka. It outlines the core principles of intellectual freedom, privacy protection, and equitable access to information. The annotation highlights how these national standards are interpreted within the local context of Osaka, where issues of censorship and community standards can sometimes arise. Understanding this document is prerequisite for any discussion of professional conduct in Japan. It serves as the moral compass for librarians navigating the complex social and political landscape of their institutions.</w:t>
      </w:r>
    </w:p>
    <w:p>
      <w:pPr>
        <w:pStyle w:val="BodyText"/>
      </w:pPr>
      <w:r>
        <w:t xml:space="preserve">6. Nakamura, K. (2021).</w:t>
      </w:r>
      <w:r>
        <w:t xml:space="preserve"> </w:t>
      </w:r>
      <w:r>
        <w:rPr>
          <w:iCs/>
          <w:i/>
        </w:rPr>
        <w:t xml:space="preserve">Designing for Diversity: Inclusive Library Services in Osaka</w:t>
      </w:r>
      <w:r>
        <w:t xml:space="preserve">. Urban Studies Quarterly, 29(1), 88-104.</w:t>
      </w:r>
    </w:p>
    <w:p>
      <w:pPr>
        <w:pStyle w:val="BodyText"/>
      </w:pPr>
      <w:r>
        <w:t xml:space="preserve">Nakamura investigates the role of the librarian in serving Osaka's growing population of foreign residents and individuals with disabilities. The article details initiatives such as multilingual collections, tactile books, and barrier-free digital interfaces. It argues that the librarian in Osaka must be a proactive advocate for inclusivity, actively seeking to remove barriers to information access. This source is highly relevant for contemporary discussions on social justice in librarianship. It provides concrete examples of how Osaka libraries are adapting their services to reflect the city's increasing demographic diversity.</w:t>
      </w:r>
    </w:p>
    <w:p>
      <w:pPr>
        <w:pStyle w:val="BodyText"/>
      </w:pPr>
      <w:r>
        <w:t xml:space="preserve">7. Osaka City Library Board. (2023).</w:t>
      </w:r>
      <w:r>
        <w:t xml:space="preserve"> </w:t>
      </w:r>
      <w:r>
        <w:rPr>
          <w:iCs/>
          <w:i/>
        </w:rPr>
        <w:t xml:space="preserve">Strategic Plan for Public Libraries 2023-2028</w:t>
      </w:r>
      <w:r>
        <w:t xml:space="preserve">. Osaka: City of Osaka.</w:t>
      </w:r>
    </w:p>
    <w:p>
      <w:pPr>
        <w:pStyle w:val="BodyText"/>
      </w:pPr>
      <w:r>
        <w:t xml:space="preserve">This strategic plan outlines the future direction of public libraries in Osaka City. It identifies key priorities such as enhancing digital literacy, promoting lifelong learning, and strengthening partnerships with local businesses and cultural institutions. The document explicitly defines the expected competencies of future librarians, emphasizing project management, data analysis, and community outreach skills. For anyone planning a career in librarianship in Osaka, this plan is an essential resource. It provides a clear vision of how the profession is expected to evolve over the next five years in response to changing societal needs.</w:t>
      </w:r>
    </w:p>
    <w:p>
      <w:pPr>
        <w:pStyle w:val="BodyText"/>
      </w:pPr>
      <w:r>
        <w:t xml:space="preserve">8. Watanabe, S. (2020).</w:t>
      </w:r>
      <w:r>
        <w:t xml:space="preserve"> </w:t>
      </w:r>
      <w:r>
        <w:rPr>
          <w:iCs/>
          <w:i/>
        </w:rPr>
        <w:t xml:space="preserve">The History of the Osaka Public Library System</w:t>
      </w:r>
      <w:r>
        <w:t xml:space="preserve">. Historical Review of Kansai, 15(3), 201-225.</w:t>
      </w:r>
    </w:p>
    <w:p>
      <w:pPr>
        <w:pStyle w:val="BodyText"/>
      </w:pPr>
      <w:r>
        <w:t xml:space="preserve">Watanabe provides a historical perspective on the development of public libraries in Osaka, tracing their evolution from the Meiji era to the present day. The article highlights how the role of the librarian has shifted in response to major historical events, including the Great Kanto Earthquake, World War II, and the post-war economic boom. This historical context is crucial for understanding the current identity of the librarian in Osaka. It reveals a profession that has consistently adapted to serve the public interest, offering valuable lessons for navigating future challenges.</w:t>
      </w:r>
    </w:p>
    <w:bookmarkEnd w:id="20"/>
    <w:bookmarkStart w:id="21" w:name="conclusion"/>
    <w:p>
      <w:pPr>
        <w:pStyle w:val="Heading2"/>
      </w:pPr>
      <w:r>
        <w:t xml:space="preserve">Conclusion</w:t>
      </w:r>
    </w:p>
    <w:p>
      <w:pPr>
        <w:pStyle w:val="FirstParagraph"/>
      </w:pPr>
      <w:r>
        <w:t xml:space="preserve">Collectively, these sources paint a picture of the librarian in Japan Osaka as a multifaceted professional. No longer confined to the quiet stacks, the modern librarian in Osaka is a digital navigator, a community organizer, an educator, and an advocate for inclusivity. The literature underscores the importance of adaptability and continuous learning in this dynamic urban environment. For researchers and practitioners alike, this bibliography offers a robust foundation for exploring the complexities and opportunities of librarianship in one of Japan's most vibrant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Japan Osaka</dc:title>
  <dc:creator/>
  <dc:language>en</dc:language>
  <cp:keywords/>
  <dcterms:created xsi:type="dcterms:W3CDTF">2026-08-07T09:47:35Z</dcterms:created>
  <dcterms:modified xsi:type="dcterms:W3CDTF">2026-08-07T09:47:35Z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