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The Evolving Role of the Librarian in Kuwait City: Information Management, Cultural Preservation, and Digital Transformation</w:t>
      </w:r>
    </w:p>
    <w:bookmarkEnd w:id="20"/>
    <w:p>
      <w:pPr>
        <w:pStyle w:val="BodyText"/>
      </w:pPr>
      <w:r>
        <w:t xml:space="preserve">This annotated bibliography compiles essential literature regarding the profession of the librarian within the specific socio-cultural and technological context of Kuwait City. As the capital of the State of Kuwait, the city serves as the primary hub for national archives, academic research, and public information services. The selected sources examine how librarians in Kuwait City are adapting to the demands of the Knowledge Economy, the preservation of Gulf heritage, and the integration of modern library science principles within an Arab cultural framework. These resources are critical for understanding the professional landscape of information specialists in the region.</w:t>
      </w:r>
    </w:p>
    <w:p>
      <w:pPr>
        <w:pStyle w:val="BodyText"/>
      </w:pPr>
      <w:r>
        <w:t xml:space="preserve">Al-Sabah, N. (2019).</w:t>
      </w:r>
      <w:r>
        <w:t xml:space="preserve"> </w:t>
      </w:r>
      <w:r>
        <w:rPr>
          <w:iCs/>
          <w:i/>
        </w:rPr>
        <w:t xml:space="preserve">Information Literacy in the Gulf: The Librarian as Educator in Kuwaiti Universities</w:t>
      </w:r>
      <w:r>
        <w:t xml:space="preserve">. Journal of Middle Eastern Library Science, 14(2), 45-62.</w:t>
      </w:r>
    </w:p>
    <w:p>
      <w:pPr>
        <w:pStyle w:val="BodyText"/>
      </w:pPr>
      <w:r>
        <w:t xml:space="preserve">This article provides a comprehensive analysis of the academic librarian's role in Kuwait City's higher education sector, specifically focusing on institutions such as Kuwait University. Al-Sabah argues that the traditional role of the librarian as a custodian of books has shifted dramatically toward that of an information literacy educator. The study highlights specific initiatives in Kuwait City where librarians collaborate with faculty to teach students how to navigate digital databases and verify information sources. This source is vital for understanding the pedagogical responsibilities of librarians in the modern Kuwaiti academic environment.</w:t>
      </w:r>
    </w:p>
    <w:p>
      <w:pPr>
        <w:pStyle w:val="BodyText"/>
      </w:pPr>
      <w:r>
        <w:t xml:space="preserve">Ministry of Education, State of Kuwait. (2021).</w:t>
      </w:r>
      <w:r>
        <w:t xml:space="preserve"> </w:t>
      </w:r>
      <w:r>
        <w:rPr>
          <w:iCs/>
          <w:i/>
        </w:rPr>
        <w:t xml:space="preserve">National Strategy for School Libraries and the Role of the Professional Librarian</w:t>
      </w:r>
      <w:r>
        <w:t xml:space="preserve">. Kuwait City: Government Press.</w:t>
      </w:r>
    </w:p>
    <w:p>
      <w:pPr>
        <w:pStyle w:val="BodyText"/>
      </w:pPr>
      <w:r>
        <w:t xml:space="preserve">This official government document outlines the strategic framework for school libraries across Kuwait City. It emphasizes the necessity of employing qualified librarians to foster a reading culture among youth. The text details the specific competencies required of librarians in Kuwaiti schools, including curriculum support, community engagement, and the management of bilingual collections (Arabic and English). For anyone studying the administrative side of library science in Kuwait, this document serves as the primary reference for policy and professional standards.</w:t>
      </w:r>
    </w:p>
    <w:p>
      <w:pPr>
        <w:pStyle w:val="BodyText"/>
      </w:pPr>
      <w:r>
        <w:t xml:space="preserve">Al-Rashid, M. (2020).</w:t>
      </w:r>
      <w:r>
        <w:t xml:space="preserve"> </w:t>
      </w:r>
      <w:r>
        <w:rPr>
          <w:iCs/>
          <w:i/>
        </w:rPr>
        <w:t xml:space="preserve">Digital Archives and National Memory: The Kuwait National Library's Transformation</w:t>
      </w:r>
      <w:r>
        <w:t xml:space="preserve">. International Journal of Heritage Studies, 26(4), 312-328.</w:t>
      </w:r>
    </w:p>
    <w:p>
      <w:pPr>
        <w:pStyle w:val="BodyText"/>
      </w:pPr>
      <w:r>
        <w:t xml:space="preserve">Focusing on the Kuwait National Library and Archives in Kuwait City, Al-Rashid explores the critical role of the archivist-librarian in preserving the nation's history. The article discusses the challenges of digitizing historical manuscripts and the technical skills required of librarians to manage these digital assets. It is particularly relevant for understanding how librarians in Kuwait City act as guardians of national identity, ensuring that the cultural heritage of the Gulf is accessible to future generations through modern technology.</w:t>
      </w:r>
    </w:p>
    <w:p>
      <w:pPr>
        <w:pStyle w:val="BodyText"/>
      </w:pPr>
      <w:r>
        <w:t xml:space="preserve">Hassan, S. &amp; Al-Mutairi, L. (2018).</w:t>
      </w:r>
      <w:r>
        <w:t xml:space="preserve"> </w:t>
      </w:r>
      <w:r>
        <w:rPr>
          <w:iCs/>
          <w:i/>
        </w:rPr>
        <w:t xml:space="preserve">Public Libraries as Community Hubs: A Case Study of the Kuwait City Public Library</w:t>
      </w:r>
      <w:r>
        <w:t xml:space="preserve">. Library Management, 39(5), 201-215.</w:t>
      </w:r>
    </w:p>
    <w:p>
      <w:pPr>
        <w:pStyle w:val="BodyText"/>
      </w:pPr>
      <w:r>
        <w:t xml:space="preserve">This case study examines the social function of public libraries in Kuwait City. The authors argue that the librarian in this context serves as a community liaison, organizing cultural events, workshops, and reading clubs that cater to the diverse demographic of the city. The research highlights how librarians in Kuwait City are adapting services to be more inclusive and engaging, moving beyond simple book lending to creating vibrant community spaces. This source is essential for understanding the sociological impact of librarianship in the region.</w:t>
      </w:r>
    </w:p>
    <w:p>
      <w:pPr>
        <w:pStyle w:val="BodyText"/>
      </w:pPr>
      <w:r>
        <w:t xml:space="preserve">World Bank. (2022).</w:t>
      </w:r>
      <w:r>
        <w:t xml:space="preserve"> </w:t>
      </w:r>
      <w:r>
        <w:rPr>
          <w:iCs/>
          <w:i/>
        </w:rPr>
        <w:t xml:space="preserve">Kuwait Economic Monitor: Investing in Human Capital and Information Infrastructure</w:t>
      </w:r>
      <w:r>
        <w:t xml:space="preserve">. Washington, DC: World Bank Group.</w:t>
      </w:r>
    </w:p>
    <w:p>
      <w:pPr>
        <w:pStyle w:val="BodyText"/>
      </w:pPr>
      <w:r>
        <w:t xml:space="preserve">While a broader economic report, this document contains significant data regarding the information sector in Kuwait. It underscores the government's push toward a knowledge-based economy and the resulting demand for skilled information professionals, including librarians. The report suggests that librarians in Kuwait City are increasingly viewed as key players in data management and research support for businesses and government entities. This source provides the macro-economic context for the growing importance of the librarian profession in Kuwait.</w:t>
      </w:r>
    </w:p>
    <w:p>
      <w:pPr>
        <w:pStyle w:val="BodyText"/>
      </w:pPr>
      <w:r>
        <w:t xml:space="preserve">Al-Otaibi, F. (2017).</w:t>
      </w:r>
      <w:r>
        <w:t xml:space="preserve"> </w:t>
      </w:r>
      <w:r>
        <w:rPr>
          <w:iCs/>
          <w:i/>
        </w:rPr>
        <w:t xml:space="preserve">Challenges of Bilingualism in Kuwaiti Library Collections</w:t>
      </w:r>
      <w:r>
        <w:t xml:space="preserve">. Arab World English Journal, 8(3), 112-125.</w:t>
      </w:r>
    </w:p>
    <w:p>
      <w:pPr>
        <w:pStyle w:val="BodyText"/>
      </w:pPr>
      <w:r>
        <w:t xml:space="preserve">This article addresses the linguistic complexities faced by librarians in Kuwait City. Given the city's status as an international hub with a large expatriate population, librarians must manage collections that serve both Arabic-speaking locals and English-speaking residents. Al-Otaibi discusses the cataloging challenges and the need for librarians to possess high proficiency in both languages. This is a crucial resource for understanding the specific operational skills required of a librarian working in the multicultural environment of Kuwait City.</w:t>
      </w:r>
    </w:p>
    <w:p>
      <w:pPr>
        <w:pStyle w:val="BodyText"/>
      </w:pPr>
      <w:r>
        <w:t xml:space="preserve">Kuwait Institute for Scientific Research (KISR). (2023).</w:t>
      </w:r>
      <w:r>
        <w:t xml:space="preserve"> </w:t>
      </w:r>
      <w:r>
        <w:rPr>
          <w:iCs/>
          <w:i/>
        </w:rPr>
        <w:t xml:space="preserve">Annual Report: Library and Information Services Division</w:t>
      </w:r>
      <w:r>
        <w:t xml:space="preserve">. Kuwait City: KISR.</w:t>
      </w:r>
    </w:p>
    <w:p>
      <w:pPr>
        <w:pStyle w:val="BodyText"/>
      </w:pPr>
      <w:r>
        <w:t xml:space="preserve">This annual report offers an insider's perspective on the role of librarians in a scientific research context. It details how librarians at KISR support researchers by providing access to global scientific journals and managing institutional repositories. The document highlights the technical expertise required of modern librarians in Kuwait City, including knowledge of metadata standards and research impact metrics. It serves as an excellent example of the specialized, technical nature of librarianship in the scientific sector of the capital.</w:t>
      </w:r>
    </w:p>
    <w:p>
      <w:pPr>
        <w:pStyle w:val="BodyText"/>
      </w:pPr>
      <w:r>
        <w:t xml:space="preserve">Al-Salem, R. (2021).</w:t>
      </w:r>
      <w:r>
        <w:t xml:space="preserve"> </w:t>
      </w:r>
      <w:r>
        <w:rPr>
          <w:iCs/>
          <w:i/>
        </w:rPr>
        <w:t xml:space="preserve">The Future of the Librarian in the Age of AI: Perspectives from the Gulf Region</w:t>
      </w:r>
      <w:r>
        <w:t xml:space="preserve">. Journal of Information Science in the Middle East, 11(1), 78-90.</w:t>
      </w:r>
    </w:p>
    <w:p>
      <w:pPr>
        <w:pStyle w:val="BodyText"/>
      </w:pPr>
      <w:r>
        <w:t xml:space="preserve">Looking toward the future, Al-Salem explores how artificial intelligence and automation are reshaping the librarian's role in Kuwait City. The article suggests that while routine tasks may be automated, the need for human librarians to provide personalized research assistance and ethical guidance in information use will increase. This source is valuable for understanding the forward-looking trends and professional development needs of librarians in Kuwait as the city continues its technological modernization.</w:t>
      </w:r>
    </w:p>
    <w:p>
      <w:pPr>
        <w:pStyle w:val="BodyText"/>
      </w:pPr>
      <w:r>
        <w:t xml:space="preserve">Document generated for educational and professional reference purposes regarding Library Science in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Kuwait City</dc:title>
  <dc:creator/>
  <dc:language>en</dc:language>
  <cp:keywords/>
  <dcterms:created xsi:type="dcterms:W3CDTF">2026-08-07T10:38:26Z</dcterms:created>
  <dcterms:modified xsi:type="dcterms:W3CDTF">2026-08-07T10:38:26Z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