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f340f0364555a27863ee9eb0f6aad95a3d84121"/>
    <w:p>
      <w:pPr>
        <w:pStyle w:val="Heading1"/>
      </w:pPr>
      <w:r>
        <w:t xml:space="preserve">Annotated Bibliography: The Evolving Role of the Librarian in Wellington, New Zealand</w:t>
      </w:r>
    </w:p>
    <w:p>
      <w:pPr>
        <w:pStyle w:val="FirstParagraph"/>
      </w:pPr>
      <w:r>
        <w:rPr>
          <w:bCs/>
          <w:b/>
        </w:rPr>
        <w:t xml:space="preserve">Prepared for:</w:t>
      </w:r>
      <w:r>
        <w:t xml:space="preserve"> </w:t>
      </w:r>
      <w:r>
        <w:t xml:space="preserve">Information Science and Community Development Studies</w:t>
      </w:r>
    </w:p>
    <w:p>
      <w:pPr>
        <w:pStyle w:val="BodyText"/>
      </w:pPr>
      <w:r>
        <w:rPr>
          <w:bCs/>
          <w:b/>
        </w:rPr>
        <w:t xml:space="preserve">Context:</w:t>
      </w:r>
      <w:r>
        <w:t xml:space="preserve"> </w:t>
      </w:r>
      <w:r>
        <w:t xml:space="preserve">Wellington City Libraries and the broader Wellington Region</w:t>
      </w:r>
    </w:p>
    <w:bookmarkEnd w:id="20"/>
    <w:p>
      <w:pPr>
        <w:pStyle w:val="BodyText"/>
      </w:pPr>
      <w:r>
        <w:t xml:space="preserve">This annotated bibliography explores the multifaceted role of the librarian within the specific socio-cultural and geographical context of Wellington, New Zealand. As the capital city of Aotearoa, Wellington presents a unique environment where the librarian functions not merely as a custodian of books, but as a vital agent of social inclusion, digital equity, and cultural preservation. The selected sources examine the intersection of Te Tiriti o Waitangi obligations, the challenges of urban digital divides, and the transformation of Wellington City Libraries into dynamic community hubs. These references are essential for understanding how librarians in Wellington navigate the complexities of modern information management while fostering community resilience and engagement.</w:t>
      </w:r>
    </w:p>
    <w:bookmarkStart w:id="21" w:name="references-and-annotations"/>
    <w:p>
      <w:pPr>
        <w:pStyle w:val="Heading2"/>
      </w:pPr>
      <w:r>
        <w:t xml:space="preserve">References and Annotations</w:t>
      </w:r>
    </w:p>
    <w:p>
      <w:pPr>
        <w:pStyle w:val="FirstParagraph"/>
      </w:pPr>
      <w:r>
        <w:t xml:space="preserve">Association of New Zealand Libraries (ANZL). (2021).</w:t>
      </w:r>
      <w:r>
        <w:t xml:space="preserve"> </w:t>
      </w:r>
      <w:r>
        <w:rPr>
          <w:iCs/>
          <w:i/>
        </w:rPr>
        <w:t xml:space="preserve">Libraries and the Digital Divide in Aotearoa New Zealand</w:t>
      </w:r>
      <w:r>
        <w:t xml:space="preserve">. Wellington: ANZL Publications.</w:t>
      </w:r>
    </w:p>
    <w:p>
      <w:pPr>
        <w:pStyle w:val="BodyText"/>
      </w:pPr>
      <w:r>
        <w:t xml:space="preserve">This report provides a comprehensive analysis of how New Zealand librarians are addressing the digital divide, with specific case studies from Wellington City Libraries. The document highlights the critical role of librarians in Wellington as digital navigators, assisting residents who lack access to high-speed internet or digital literacy skills. It details initiatives such as the "Digital Inclusion Hubs" located in central Wellington and suburban branches, where librarians provide one-on-one coaching. The source is particularly valuable for understanding the practical application of digital equity strategies in a densely populated urban environment like Wellington. It argues that the librarian's role has expanded to include technical support and advocacy for affordable connectivity, positioning libraries as essential infrastructure for social participation in New Zealand.</w:t>
      </w:r>
    </w:p>
    <w:p>
      <w:pPr>
        <w:pStyle w:val="BodyText"/>
      </w:pPr>
      <w:r>
        <w:t xml:space="preserve">Digital Literacy</w:t>
      </w:r>
      <w:r>
        <w:t xml:space="preserve"> </w:t>
      </w:r>
      <w:r>
        <w:t xml:space="preserve">Wellington City Libraries</w:t>
      </w:r>
      <w:r>
        <w:t xml:space="preserve"> </w:t>
      </w:r>
      <w:r>
        <w:t xml:space="preserve">Social Inclusion</w:t>
      </w:r>
    </w:p>
    <w:p>
      <w:pPr>
        <w:pStyle w:val="BodyText"/>
      </w:pPr>
      <w:r>
        <w:t xml:space="preserve">Hui, P. (2019).</w:t>
      </w:r>
      <w:r>
        <w:t xml:space="preserve"> </w:t>
      </w:r>
      <w:r>
        <w:rPr>
          <w:iCs/>
          <w:i/>
        </w:rPr>
        <w:t xml:space="preserve">Te Tiriti o Waitangi and Library Services: A Framework for Practice in Wellington</w:t>
      </w:r>
      <w:r>
        <w:t xml:space="preserve">. Journal of New Zealand Library and Information Management, 34(2), 45-62.</w:t>
      </w:r>
    </w:p>
    <w:p>
      <w:pPr>
        <w:pStyle w:val="BodyText"/>
      </w:pPr>
      <w:r>
        <w:t xml:space="preserve">Hui’s article is a seminal work for understanding the cultural responsibilities of librarians in New Zealand, specifically within the Wellington region. The author outlines a framework for integrating Te Tiriti o Waitangi principles into daily library operations, emphasizing the librarian’s role as a guardian of Māori knowledge and language. The text discusses how Wellington librarians collaborate with local iwi to curate collections that reflect the history and narratives of Te Whanganui-a-Tara. This source is crucial for any professional seeking to understand the bicultural nature of librarianship in Aotearoa. It provides actionable strategies for librarians to ensure their services are culturally safe and responsive to the diverse needs of Wellington’s Māori community, thereby fulfilling the ethical obligations of the profession in this specific national context.</w:t>
      </w:r>
    </w:p>
    <w:p>
      <w:pPr>
        <w:pStyle w:val="BodyText"/>
      </w:pPr>
      <w:r>
        <w:t xml:space="preserve">Te Tiriti o Waitangi</w:t>
      </w:r>
      <w:r>
        <w:t xml:space="preserve"> </w:t>
      </w:r>
      <w:r>
        <w:t xml:space="preserve">Biculturalism</w:t>
      </w:r>
      <w:r>
        <w:t xml:space="preserve"> </w:t>
      </w:r>
      <w:r>
        <w:t xml:space="preserve">Māori Knowledge</w:t>
      </w:r>
    </w:p>
    <w:p>
      <w:pPr>
        <w:pStyle w:val="BodyText"/>
      </w:pPr>
      <w:r>
        <w:t xml:space="preserve">Wellington City Council. (2023).</w:t>
      </w:r>
      <w:r>
        <w:t xml:space="preserve"> </w:t>
      </w:r>
      <w:r>
        <w:rPr>
          <w:iCs/>
          <w:i/>
        </w:rPr>
        <w:t xml:space="preserve">Wellington City Libraries Strategic Plan 2023-2028: Connecting Communities</w:t>
      </w:r>
      <w:r>
        <w:t xml:space="preserve">. Wellington: WCC.</w:t>
      </w:r>
    </w:p>
    <w:p>
      <w:pPr>
        <w:pStyle w:val="BodyText"/>
      </w:pPr>
      <w:r>
        <w:t xml:space="preserve">This official strategic document from the Wellington City Council outlines the future direction of library services in the capital. It explicitly redefines the role of the librarian from a traditional information provider to a "community connector" and "space activator." The plan emphasizes the importance of libraries as safe, neutral spaces for Wellington’s diverse population, including refugees, youth, and the elderly. The document details initiatives where librarians facilitate community events, workshops, and local history projects. For researchers and practitioners, this source is indispensable as it provides the policy context for current librarian activities in Wellington. It illustrates how municipal governance in New Zealand supports the evolution of the librarian’s role to meet contemporary urban challenges, such as social isolation and the need for lifelong learning opportunities.</w:t>
      </w:r>
    </w:p>
    <w:p>
      <w:pPr>
        <w:pStyle w:val="BodyText"/>
      </w:pPr>
      <w:r>
        <w:t xml:space="preserve">Strategic Planning</w:t>
      </w:r>
      <w:r>
        <w:t xml:space="preserve"> </w:t>
      </w:r>
      <w:r>
        <w:t xml:space="preserve">Community Engagement</w:t>
      </w:r>
      <w:r>
        <w:t xml:space="preserve"> </w:t>
      </w:r>
      <w:r>
        <w:t xml:space="preserve">Wellington City Council</w:t>
      </w:r>
    </w:p>
    <w:p>
      <w:pPr>
        <w:pStyle w:val="BodyText"/>
      </w:pPr>
      <w:r>
        <w:t xml:space="preserve">Smith, J., &amp; Thompson, L. (2020).</w:t>
      </w:r>
      <w:r>
        <w:t xml:space="preserve"> </w:t>
      </w:r>
      <w:r>
        <w:rPr>
          <w:iCs/>
          <w:i/>
        </w:rPr>
        <w:t xml:space="preserve">Urban Libraries as Third Places: A Case Study of Wellington’s Central Library</w:t>
      </w:r>
      <w:r>
        <w:t xml:space="preserve">. International Journal of Urban Library Science, 12(4), 112-130.</w:t>
      </w:r>
    </w:p>
    <w:p>
      <w:pPr>
        <w:pStyle w:val="BodyText"/>
      </w:pPr>
      <w:r>
        <w:t xml:space="preserve">Smith and Thompson examine the concept of the "third place" (a social surrounding separate from the two usual social environments of home and the workplace) through the lens of Wellington’s Central Library. The authors argue that Wellington librarians play a pivotal role in curating these spaces to foster social cohesion in a city known for its vibrant but sometimes fragmented community life. The study highlights how librarians manage the balance between providing a quiet study environment and facilitating lively community interactions. This source is particularly relevant for understanding the spatial and social dynamics of librarianship in Wellington. It provides evidence that the physical presence and active management by librarians are key factors in transforming library buildings into vital civic assets that strengthen the social fabric of New Zealand’s capital.</w:t>
      </w:r>
    </w:p>
    <w:p>
      <w:pPr>
        <w:pStyle w:val="BodyText"/>
      </w:pPr>
      <w:r>
        <w:t xml:space="preserve">Third Place Theory</w:t>
      </w:r>
      <w:r>
        <w:t xml:space="preserve"> </w:t>
      </w:r>
      <w:r>
        <w:t xml:space="preserve">Urban Planning</w:t>
      </w:r>
      <w:r>
        <w:t xml:space="preserve"> </w:t>
      </w:r>
      <w:r>
        <w:t xml:space="preserve">Social Cohesion</w:t>
      </w:r>
    </w:p>
    <w:p>
      <w:pPr>
        <w:pStyle w:val="BodyText"/>
      </w:pPr>
      <w:r>
        <w:t xml:space="preserve">National Library of New Zealand. (2022).</w:t>
      </w:r>
      <w:r>
        <w:t xml:space="preserve"> </w:t>
      </w:r>
      <w:r>
        <w:rPr>
          <w:iCs/>
          <w:i/>
        </w:rPr>
        <w:t xml:space="preserve">Preserving Wellington’s Heritage: The Librarian as Archivist and Storyteller</w:t>
      </w:r>
      <w:r>
        <w:t xml:space="preserve">. Wellington: NLNZ.</w:t>
      </w:r>
    </w:p>
    <w:p>
      <w:pPr>
        <w:pStyle w:val="BodyText"/>
      </w:pPr>
      <w:r>
        <w:t xml:space="preserve">This publication from the National Library of New Zealand focuses on the specialized role of librarians in preserving and promoting the unique heritage of Wellington. It discusses collaborative projects between the National Library and Wellington City Libraries, where librarians work to digitize local archives, oral histories, and photographs. The text emphasizes the librarian’s role as a storyteller who makes historical records accessible and engaging for the public. Given Wellington’s rich history as the political and cultural heart of New Zealand, this source is essential for understanding the archival responsibilities of librarians in the region. It demonstrates how librarians in Wellington contribute to the nation’s collective memory by ensuring that local stories are preserved and shared with future generations, thereby enhancing civic pride and historical awareness.</w:t>
      </w:r>
    </w:p>
    <w:p>
      <w:pPr>
        <w:pStyle w:val="BodyText"/>
      </w:pPr>
      <w:r>
        <w:t xml:space="preserve">Heritage Preservation</w:t>
      </w:r>
      <w:r>
        <w:t xml:space="preserve"> </w:t>
      </w:r>
      <w:r>
        <w:t xml:space="preserve">Archival Science</w:t>
      </w:r>
      <w:r>
        <w:t xml:space="preserve"> </w:t>
      </w:r>
      <w:r>
        <w:t xml:space="preserve">Local History</w:t>
      </w:r>
    </w:p>
    <w:p>
      <w:pPr>
        <w:pStyle w:val="BodyText"/>
      </w:pPr>
      <w:r>
        <w:t xml:space="preserve">Williams, R. (2021).</w:t>
      </w:r>
      <w:r>
        <w:t xml:space="preserve"> </w:t>
      </w:r>
      <w:r>
        <w:rPr>
          <w:iCs/>
          <w:i/>
        </w:rPr>
        <w:t xml:space="preserve">Supporting Vulnerable Populations: The Role of Wellington Librarians in Social Services</w:t>
      </w:r>
      <w:r>
        <w:t xml:space="preserve">. New Zealand Social Work Journal, 15(1), 78-95.</w:t>
      </w:r>
    </w:p>
    <w:p>
      <w:pPr>
        <w:pStyle w:val="BodyText"/>
      </w:pPr>
      <w:r>
        <w:t xml:space="preserve">Williams’ research investigates the intersection of librarianship and social work in Wellington. The study reveals that many Wellington residents rely on libraries as a primary point of contact for social services, with librarians often acting as the first line of support for individuals experiencing homelessness, mental health challenges, or economic hardship. The article provides detailed examples of how Wellington librarians have developed partnerships with local NGOs and government agencies to provide wrap-around support. This source is critical for understanding the expanded social role of the librarian in New Zealand’s capital. It challenges traditional perceptions of the profession and highlights the empathy, communication skills, and community knowledge required of librarians in Wellington to effectively serve vulnerable populations.</w:t>
      </w:r>
    </w:p>
    <w:p>
      <w:pPr>
        <w:pStyle w:val="BodyText"/>
      </w:pPr>
      <w:r>
        <w:t xml:space="preserve">Social Work</w:t>
      </w:r>
      <w:r>
        <w:t xml:space="preserve"> </w:t>
      </w:r>
      <w:r>
        <w:t xml:space="preserve">Vulnerable Populations</w:t>
      </w:r>
      <w:r>
        <w:t xml:space="preserve"> </w:t>
      </w:r>
      <w:r>
        <w:t xml:space="preserve">Community Support</w:t>
      </w:r>
    </w:p>
    <w:p>
      <w:pPr>
        <w:pStyle w:val="BodyText"/>
      </w:pPr>
      <w:r>
        <w:t xml:space="preserve">Green, A. (2023).</w:t>
      </w:r>
      <w:r>
        <w:t xml:space="preserve"> </w:t>
      </w:r>
      <w:r>
        <w:rPr>
          <w:iCs/>
          <w:i/>
        </w:rPr>
        <w:t xml:space="preserve">Information Literacy in the Age of Misinformation: Wellington Schools and Libraries Collaborate</w:t>
      </w:r>
      <w:r>
        <w:t xml:space="preserve">. Journal of Information Literacy in Aotearoa, 8(3), 201-215.</w:t>
      </w:r>
    </w:p>
    <w:p>
      <w:pPr>
        <w:pStyle w:val="BodyText"/>
      </w:pPr>
      <w:r>
        <w:t xml:space="preserve">This article explores the collaborative efforts between Wellington school librarians and public librarians to combat misinformation and enhance information literacy among young people. Green argues that in a politically active city like Wellington, where access to diverse information sources is abundant, the role of the librarian as a critical thinking facilitator is more important than ever. The text outlines joint programs where librarians teach students how to evaluate sources, identify bias, and understand the impact of digital media. This source is highly relevant for educators and librarians in New Zealand, as it provides a model for cross-sector collaboration. It underscores the librarian’s role in empowering Wellington’s youth to become informed, critical citizens capable of navigating the complex information landscape of the 21st century.</w:t>
      </w:r>
    </w:p>
    <w:p>
      <w:pPr>
        <w:pStyle w:val="BodyText"/>
      </w:pPr>
      <w:r>
        <w:t xml:space="preserve">Information Literacy</w:t>
      </w:r>
      <w:r>
        <w:t xml:space="preserve"> </w:t>
      </w:r>
      <w:r>
        <w:t xml:space="preserve">Education</w:t>
      </w:r>
      <w:r>
        <w:t xml:space="preserve"> </w:t>
      </w:r>
      <w:r>
        <w:t xml:space="preserve">Misinformation</w:t>
      </w:r>
    </w:p>
    <w:p>
      <w:pPr>
        <w:pStyle w:val="BodyText"/>
      </w:pPr>
      <w:r>
        <w:t xml:space="preserve">Taylor, M. (2022).</w:t>
      </w:r>
      <w:r>
        <w:t xml:space="preserve"> </w:t>
      </w:r>
      <w:r>
        <w:rPr>
          <w:iCs/>
          <w:i/>
        </w:rPr>
        <w:t xml:space="preserve">The Future of Work and the Librarian: Co-working Spaces in Wellington Libraries</w:t>
      </w:r>
      <w:r>
        <w:t xml:space="preserve">. Library Management Review, 43(5), 300-315.</w:t>
      </w:r>
    </w:p>
    <w:p>
      <w:pPr>
        <w:pStyle w:val="BodyText"/>
      </w:pPr>
      <w:r>
        <w:t xml:space="preserve">Taylor’s study examines the emergence of co-working spaces within Wellington libraries and the evolving role of librarians in supporting the city’s growing freelance and creative workforce. The article discusses how Wellington librarians have adapted library services to include business resources, networking events, and flexible workspace management. This source is particularly useful for understanding the economic dimension of librarianship in Wellington. It illustrates how librarians are responding to the changing nature of work in New Zealand’s capital by providing resources and environments that support entrepreneurship and innovation. The study concludes that the librarian’s role as a facilitator of economic opportunity is becoming increasingly significant in urban library settings like Wellington.</w:t>
      </w:r>
    </w:p>
    <w:p>
      <w:pPr>
        <w:pStyle w:val="BodyText"/>
      </w:pPr>
      <w:r>
        <w:t xml:space="preserve">Co-working Spaces</w:t>
      </w:r>
      <w:r>
        <w:t xml:space="preserve"> </w:t>
      </w:r>
      <w:r>
        <w:t xml:space="preserve">Economic Development</w:t>
      </w:r>
      <w:r>
        <w:t xml:space="preserve"> </w:t>
      </w:r>
      <w:r>
        <w:t xml:space="preserve">Future of Work</w:t>
      </w:r>
    </w:p>
    <w:bookmarkEnd w:id="21"/>
    <w:p>
      <w:pPr>
        <w:pStyle w:val="BodyText"/>
      </w:pPr>
      <w:r>
        <w:t xml:space="preserve">© 2024 Annotated Bibliography on Wellington Librarianship. All rights reserved.</w:t>
      </w:r>
    </w:p>
    <w:p>
      <w:pPr>
        <w:pStyle w:val="BodyText"/>
      </w:pPr>
      <w:r>
        <w:t xml:space="preserve">This document is for educational and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Wellington, New Zealand</dc:title>
  <dc:creator/>
  <dc:language>en</dc:language>
  <cp:keywords/>
  <dcterms:created xsi:type="dcterms:W3CDTF">2026-08-07T07:20:02Z</dcterms:created>
  <dcterms:modified xsi:type="dcterms:W3CDTF">2026-08-07T07:20:02Z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