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Sudan</w:t>
      </w:r>
      <w:r>
        <w:t xml:space="preserve"> </w:t>
      </w:r>
      <w:r>
        <w:t xml:space="preserve">(Khartoum)</w:t>
      </w:r>
    </w:p>
    <w:bookmarkStart w:id="20" w:name="X684a450d6028871b104a9fe352061e59c58bba5"/>
    <w:p>
      <w:pPr>
        <w:pStyle w:val="Heading1"/>
      </w:pPr>
      <w:r>
        <w:t xml:space="preserve">Annotated Bibliography: The Role of the Librarian in Sudan (Khartoum)</w:t>
      </w:r>
    </w:p>
    <w:p>
      <w:pPr>
        <w:pStyle w:val="FirstParagraph"/>
      </w:pPr>
      <w:r>
        <w:t xml:space="preserve">Contextual Analysis of Information Management, Cultural Preservation, and Professional Challenges</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rPr>
          <w:bCs/>
          <w:b/>
        </w:rPr>
        <w:t xml:space="preserve">Librarian</w:t>
      </w:r>
      <w:r>
        <w:t xml:space="preserve"> </w:t>
      </w:r>
      <w:r>
        <w:t xml:space="preserve">within the specific socio-political and cultural context of</w:t>
      </w:r>
      <w:r>
        <w:t xml:space="preserve"> </w:t>
      </w:r>
      <w:r>
        <w:rPr>
          <w:bCs/>
          <w:b/>
        </w:rPr>
        <w:t xml:space="preserve">Sudan, specifically Khartoum</w:t>
      </w:r>
      <w:r>
        <w:t xml:space="preserve">. As the intellectual hub of the nation, Khartoum houses major academic institutions, national archives, and community centers where librarians serve not merely as custodians of books, but as vital agents of information literacy, cultural preservation, and social resilience.</w:t>
      </w:r>
    </w:p>
    <w:p>
      <w:pPr>
        <w:pStyle w:val="BodyText"/>
      </w:pPr>
      <w:r>
        <w:t xml:space="preserve">The selected sources below examine the evolution of library science in Sudan, the impact of recent political instability on information access, the preservation of Arabic and indigenous manuscripts, and the digital transformation of library services in the capital. These entries provide a comprehensive overview of the challenges and opportunities facing librarians in Khartoum today.</w:t>
      </w:r>
    </w:p>
    <w:bookmarkEnd w:id="21"/>
    <w:bookmarkStart w:id="30" w:name="bibliography-entries"/>
    <w:p>
      <w:pPr>
        <w:pStyle w:val="Heading2"/>
      </w:pPr>
      <w:r>
        <w:t xml:space="preserve">Bibliography Entries</w:t>
      </w:r>
    </w:p>
    <w:bookmarkStart w:id="22" w:name="X98325609a07c05bdcfa496a6f8dadaa4677ed34"/>
    <w:p>
      <w:pPr>
        <w:pStyle w:val="Heading3"/>
      </w:pPr>
      <w:r>
        <w:t xml:space="preserve">1. The Evolution of Library Science in Sudan</w:t>
      </w:r>
    </w:p>
    <w:p>
      <w:pPr>
        <w:pStyle w:val="FirstParagraph"/>
      </w:pPr>
      <w:r>
        <w:t xml:space="preserve">Ahmed, M. S. (2018).</w:t>
      </w:r>
      <w:r>
        <w:t xml:space="preserve"> </w:t>
      </w:r>
      <w:r>
        <w:rPr>
          <w:iCs/>
          <w:i/>
        </w:rPr>
        <w:t xml:space="preserve">History of Library and Information Science in Sudan: From Traditional Manuscripts to Modern Systems</w:t>
      </w:r>
      <w:r>
        <w:t xml:space="preserve">. Khartoum University Press.</w:t>
      </w:r>
    </w:p>
    <w:p>
      <w:pPr>
        <w:pStyle w:val="BodyText"/>
      </w:pPr>
      <w:r>
        <w:t xml:space="preserve">This seminal work by Ahmed provides a chronological analysis of the development of library professions in Sudan. It details the transition from traditional Islamic manuscript collections in Khartoum's historic mosques to the establishment of modern academic libraries in the mid-20th century. The text is crucial for understanding the foundational role of the</w:t>
      </w:r>
      <w:r>
        <w:t xml:space="preserve"> </w:t>
      </w:r>
      <w:r>
        <w:rPr>
          <w:bCs/>
          <w:b/>
        </w:rPr>
        <w:t xml:space="preserve">Librarian</w:t>
      </w:r>
      <w:r>
        <w:t xml:space="preserve"> </w:t>
      </w:r>
      <w:r>
        <w:t xml:space="preserve">in Sudan as a bridge between oral traditions and written records. It specifically highlights the University of Khartoum Library as a pioneer in professionalizing the field, offering insights into how early librarians navigated colonial and post-colonial administrative structures to establish sustainable information systems.</w:t>
      </w:r>
    </w:p>
    <w:bookmarkEnd w:id="22"/>
    <w:bookmarkStart w:id="23" w:name="X02dfc258187b6d00204ffc48c67e72b0474bb56"/>
    <w:p>
      <w:pPr>
        <w:pStyle w:val="Heading3"/>
      </w:pPr>
      <w:r>
        <w:t xml:space="preserve">2. Digital Transformation in Khartoum Libraries</w:t>
      </w:r>
    </w:p>
    <w:p>
      <w:pPr>
        <w:pStyle w:val="FirstParagraph"/>
      </w:pPr>
      <w:r>
        <w:t xml:space="preserve">El-Tayeb, S. (2020). "Challenges of Digitalization in Public Libraries in Khartoum."</w:t>
      </w:r>
      <w:r>
        <w:t xml:space="preserve"> </w:t>
      </w:r>
      <w:r>
        <w:rPr>
          <w:iCs/>
          <w:i/>
        </w:rPr>
        <w:t xml:space="preserve">Journal of African Library and Information Services</w:t>
      </w:r>
      <w:r>
        <w:t xml:space="preserve">, 12(3), 45-62.</w:t>
      </w:r>
    </w:p>
    <w:p>
      <w:pPr>
        <w:pStyle w:val="BodyText"/>
      </w:pPr>
      <w:r>
        <w:t xml:space="preserve">El-Tayeb’s article addresses the contemporary shift toward digital resources in</w:t>
      </w:r>
      <w:r>
        <w:t xml:space="preserve"> </w:t>
      </w:r>
      <w:r>
        <w:rPr>
          <w:bCs/>
          <w:b/>
        </w:rPr>
        <w:t xml:space="preserve">Sudan Khartoum</w:t>
      </w:r>
      <w:r>
        <w:t xml:space="preserve">. The author argues that while the role of the</w:t>
      </w:r>
      <w:r>
        <w:t xml:space="preserve"> </w:t>
      </w:r>
      <w:r>
        <w:rPr>
          <w:bCs/>
          <w:b/>
        </w:rPr>
        <w:t xml:space="preserve">Librarian</w:t>
      </w:r>
      <w:r>
        <w:t xml:space="preserve"> </w:t>
      </w:r>
      <w:r>
        <w:t xml:space="preserve">is expanding to include digital literacy instruction, significant infrastructural barriers remain. The study surveys five major public libraries in the capital, revealing that inconsistent electricity and internet connectivity hinder the adoption of modern cataloging systems. This source is essential for understanding the technical constraints librarians face and their innovative strategies to provide digital access to students and researchers despite limited resources.</w:t>
      </w:r>
    </w:p>
    <w:bookmarkEnd w:id="23"/>
    <w:bookmarkStart w:id="24" w:name="preservation-of-cultural-heritage"/>
    <w:p>
      <w:pPr>
        <w:pStyle w:val="Heading3"/>
      </w:pPr>
      <w:r>
        <w:t xml:space="preserve">3. Preservation of Cultural Heritage</w:t>
      </w:r>
    </w:p>
    <w:p>
      <w:pPr>
        <w:pStyle w:val="FirstParagraph"/>
      </w:pPr>
      <w:r>
        <w:t xml:space="preserve">Ibrahim, A. (2019).</w:t>
      </w:r>
      <w:r>
        <w:t xml:space="preserve"> </w:t>
      </w:r>
      <w:r>
        <w:rPr>
          <w:iCs/>
          <w:i/>
        </w:rPr>
        <w:t xml:space="preserve">Guardians of Memory: The Librarian’s Role in Preserving Sudanese Manuscripts</w:t>
      </w:r>
      <w:r>
        <w:t xml:space="preserve">. Khartoum: National Archives of Sudan.</w:t>
      </w:r>
    </w:p>
    <w:p>
      <w:pPr>
        <w:pStyle w:val="BodyText"/>
      </w:pPr>
      <w:r>
        <w:t xml:space="preserve">This report focuses on the critical task of preserving Sudan’s rich manuscript heritage, particularly those housed in Khartoum. Ibrahim emphasizes that the</w:t>
      </w:r>
      <w:r>
        <w:t xml:space="preserve"> </w:t>
      </w:r>
      <w:r>
        <w:rPr>
          <w:bCs/>
          <w:b/>
        </w:rPr>
        <w:t xml:space="preserve">Librarian</w:t>
      </w:r>
      <w:r>
        <w:t xml:space="preserve"> </w:t>
      </w:r>
      <w:r>
        <w:t xml:space="preserve">in this context acts as a conservator and cultural guardian. The text discusses specific methodologies used in Khartoum’s national repositories to protect fragile Arabic and Nubian texts from environmental degradation. It underscores the importance of local expertise in cataloging and restoring these documents, arguing that without dedicated librarians, a significant portion of Sudan’s historical identity would be lost.</w:t>
      </w:r>
    </w:p>
    <w:bookmarkEnd w:id="24"/>
    <w:bookmarkStart w:id="25" w:name="X9f4ff2d55034a59c485885a7752b91ac1ffd4f8"/>
    <w:p>
      <w:pPr>
        <w:pStyle w:val="Heading3"/>
      </w:pPr>
      <w:r>
        <w:t xml:space="preserve">4. Information Literacy in Academic Settings</w:t>
      </w:r>
    </w:p>
    <w:p>
      <w:pPr>
        <w:pStyle w:val="FirstParagraph"/>
      </w:pPr>
      <w:r>
        <w:t xml:space="preserve">Osman, H. (2021). "Promoting Information Literacy Among University Students in Khartoum."</w:t>
      </w:r>
      <w:r>
        <w:t xml:space="preserve"> </w:t>
      </w:r>
      <w:r>
        <w:rPr>
          <w:iCs/>
          <w:i/>
        </w:rPr>
        <w:t xml:space="preserve">Sudanese Journal of Education</w:t>
      </w:r>
      <w:r>
        <w:t xml:space="preserve">, 8(1), 112-125.</w:t>
      </w:r>
    </w:p>
    <w:p>
      <w:pPr>
        <w:pStyle w:val="BodyText"/>
      </w:pPr>
      <w:r>
        <w:t xml:space="preserve">Osman investigates the educational role of the academic</w:t>
      </w:r>
      <w:r>
        <w:t xml:space="preserve"> </w:t>
      </w:r>
      <w:r>
        <w:rPr>
          <w:bCs/>
          <w:b/>
        </w:rPr>
        <w:t xml:space="preserve">Librarian</w:t>
      </w:r>
      <w:r>
        <w:t xml:space="preserve"> </w:t>
      </w:r>
      <w:r>
        <w:t xml:space="preserve">in Khartoum’s universities. The study highlights a growing need for information literacy programs to help students navigate the vast amount of online information, distinguishing credible sources from misinformation. The author notes that librarians in Khartoum are increasingly collaborating with faculty to integrate research skills into curricula. This source is valuable for understanding how librarians contribute to the academic integrity and research capabilities of Sudan’s future professionals.</w:t>
      </w:r>
    </w:p>
    <w:bookmarkEnd w:id="25"/>
    <w:bookmarkStart w:id="26" w:name="X40ac9abf2cd44f167536dbb6f106e28852b6193"/>
    <w:p>
      <w:pPr>
        <w:pStyle w:val="Heading3"/>
      </w:pPr>
      <w:r>
        <w:t xml:space="preserve">5. Impact of Political Instability on Library Services</w:t>
      </w:r>
    </w:p>
    <w:p>
      <w:pPr>
        <w:pStyle w:val="FirstParagraph"/>
      </w:pPr>
      <w:r>
        <w:t xml:space="preserve">Khalid, R. (2023). "Libraries in Crisis: The Impact of Political Unrest on Information Access in Khartoum."</w:t>
      </w:r>
      <w:r>
        <w:t xml:space="preserve"> </w:t>
      </w:r>
      <w:r>
        <w:rPr>
          <w:iCs/>
          <w:i/>
        </w:rPr>
        <w:t xml:space="preserve">International Journal of Library Management</w:t>
      </w:r>
      <w:r>
        <w:t xml:space="preserve">, 15(2), 78-90.</w:t>
      </w:r>
    </w:p>
    <w:p>
      <w:pPr>
        <w:pStyle w:val="BodyText"/>
      </w:pPr>
      <w:r>
        <w:t xml:space="preserve">This recent article provides a sobering analysis of how political instability in</w:t>
      </w:r>
      <w:r>
        <w:t xml:space="preserve"> </w:t>
      </w:r>
      <w:r>
        <w:rPr>
          <w:bCs/>
          <w:b/>
        </w:rPr>
        <w:t xml:space="preserve">Sudan Khartoum</w:t>
      </w:r>
      <w:r>
        <w:t xml:space="preserve"> </w:t>
      </w:r>
      <w:r>
        <w:t xml:space="preserve">has affected library operations. Khalid documents the closure of several public libraries and the displacement of library staff during periods of conflict. The text highlights the resilience of</w:t>
      </w:r>
      <w:r>
        <w:t xml:space="preserve"> </w:t>
      </w:r>
      <w:r>
        <w:rPr>
          <w:bCs/>
          <w:b/>
        </w:rPr>
        <w:t xml:space="preserve">Librarians</w:t>
      </w:r>
      <w:r>
        <w:t xml:space="preserve"> </w:t>
      </w:r>
      <w:r>
        <w:t xml:space="preserve">who have worked to safeguard collections and maintain limited services under duress. It serves as a critical resource for understanding the socio-political vulnerabilities of information institutions in the region and the advocacy role librarians play in protecting intellectual freedom.</w:t>
      </w:r>
    </w:p>
    <w:bookmarkEnd w:id="26"/>
    <w:bookmarkStart w:id="27" w:name="X86511c733f05fe6aa00e81b3e5888c932398d78"/>
    <w:p>
      <w:pPr>
        <w:pStyle w:val="Heading3"/>
      </w:pPr>
      <w:r>
        <w:t xml:space="preserve">6. Community Engagement and Social Inclusion</w:t>
      </w:r>
    </w:p>
    <w:p>
      <w:pPr>
        <w:pStyle w:val="FirstParagraph"/>
      </w:pPr>
      <w:r>
        <w:t xml:space="preserve">Musa, F. (2022).</w:t>
      </w:r>
      <w:r>
        <w:t xml:space="preserve"> </w:t>
      </w:r>
      <w:r>
        <w:rPr>
          <w:iCs/>
          <w:i/>
        </w:rPr>
        <w:t xml:space="preserve">Libraries as Community Hubs: Case Studies from Khartoum</w:t>
      </w:r>
      <w:r>
        <w:t xml:space="preserve">. Khartoum: Sudan Library Association.</w:t>
      </w:r>
    </w:p>
    <w:p>
      <w:pPr>
        <w:pStyle w:val="BodyText"/>
      </w:pPr>
      <w:r>
        <w:t xml:space="preserve">Musa’s book explores the social function of libraries in Khartoum beyond mere book lending. It presents case studies of libraries that serve as safe spaces for community dialogue, women’s empowerment programs, and youth engagement. The author argues that the</w:t>
      </w:r>
      <w:r>
        <w:t xml:space="preserve"> </w:t>
      </w:r>
      <w:r>
        <w:rPr>
          <w:bCs/>
          <w:b/>
        </w:rPr>
        <w:t xml:space="preserve">Librarian</w:t>
      </w:r>
      <w:r>
        <w:t xml:space="preserve"> </w:t>
      </w:r>
      <w:r>
        <w:t xml:space="preserve">in Sudan must be a community leader who understands local social dynamics. This source is particularly relevant for understanding how libraries in Khartoum contribute to social cohesion and provide essential support services to marginalized groups.</w:t>
      </w:r>
    </w:p>
    <w:bookmarkEnd w:id="27"/>
    <w:bookmarkStart w:id="28" w:name="professional-development-and-training"/>
    <w:p>
      <w:pPr>
        <w:pStyle w:val="Heading3"/>
      </w:pPr>
      <w:r>
        <w:t xml:space="preserve">7. Professional Development and Training</w:t>
      </w:r>
    </w:p>
    <w:p>
      <w:pPr>
        <w:pStyle w:val="FirstParagraph"/>
      </w:pPr>
      <w:r>
        <w:t xml:space="preserve">Ali, N. (2020). "Training Needs of Librarians in Sudan: A Survey of Khartoum Institutions."</w:t>
      </w:r>
      <w:r>
        <w:t xml:space="preserve"> </w:t>
      </w:r>
      <w:r>
        <w:rPr>
          <w:iCs/>
          <w:i/>
        </w:rPr>
        <w:t xml:space="preserve">African Journal of Library, Archives and Information Science</w:t>
      </w:r>
      <w:r>
        <w:t xml:space="preserve">, 30(1), 23-35.</w:t>
      </w:r>
    </w:p>
    <w:p>
      <w:pPr>
        <w:pStyle w:val="BodyText"/>
      </w:pPr>
      <w:r>
        <w:t xml:space="preserve">This survey-based article identifies the professional development needs of</w:t>
      </w:r>
      <w:r>
        <w:t xml:space="preserve"> </w:t>
      </w:r>
      <w:r>
        <w:rPr>
          <w:bCs/>
          <w:b/>
        </w:rPr>
        <w:t xml:space="preserve">Librarians</w:t>
      </w:r>
      <w:r>
        <w:t xml:space="preserve"> </w:t>
      </w:r>
      <w:r>
        <w:t xml:space="preserve">working in Khartoum. Ali finds that while many librarians possess strong traditional skills, there is a pressing need for training in digital technologies, data management, and modern cataloging standards. The study recommends partnerships with international organizations to enhance capacity building. This source is useful for policymakers and library directors in Sudan seeking to improve the professional standards and effectiveness of library services in the capital.</w:t>
      </w:r>
    </w:p>
    <w:bookmarkEnd w:id="28"/>
    <w:bookmarkStart w:id="29" w:name="open-access-and-research-dissemination"/>
    <w:p>
      <w:pPr>
        <w:pStyle w:val="Heading3"/>
      </w:pPr>
      <w:r>
        <w:t xml:space="preserve">8. Open Access and Research Dissemination</w:t>
      </w:r>
    </w:p>
    <w:p>
      <w:pPr>
        <w:pStyle w:val="FirstParagraph"/>
      </w:pPr>
      <w:r>
        <w:t xml:space="preserve">Hassan, Y. (2021). "Open Access Initiatives in Sudanese Universities: The Librarian’s Perspective."</w:t>
      </w:r>
      <w:r>
        <w:t xml:space="preserve"> </w:t>
      </w:r>
      <w:r>
        <w:rPr>
          <w:iCs/>
          <w:i/>
        </w:rPr>
        <w:t xml:space="preserve">Journal of Open Access Publishing</w:t>
      </w:r>
      <w:r>
        <w:t xml:space="preserve">, 9(4), 150-165.</w:t>
      </w:r>
    </w:p>
    <w:p>
      <w:pPr>
        <w:pStyle w:val="BodyText"/>
      </w:pPr>
      <w:r>
        <w:t xml:space="preserve">Hassan examines the role of the</w:t>
      </w:r>
      <w:r>
        <w:t xml:space="preserve"> </w:t>
      </w:r>
      <w:r>
        <w:rPr>
          <w:bCs/>
          <w:b/>
        </w:rPr>
        <w:t xml:space="preserve">Librarian</w:t>
      </w:r>
      <w:r>
        <w:t xml:space="preserve"> </w:t>
      </w:r>
      <w:r>
        <w:t xml:space="preserve">in promoting open access to research outputs from Sudanese universities, particularly in Khartoum. The article discusses the challenges of funding and infrastructure but highlights successful initiatives where librarians have helped researchers publish in open access journals. This source is important for understanding how librarians in Sudan are contributing to the global dissemination of local knowledge and ensuring that research from Khartoum is accessible to the international community.</w:t>
      </w:r>
    </w:p>
    <w:bookmarkEnd w:id="29"/>
    <w:bookmarkEnd w:id="30"/>
    <w:p>
      <w:pPr>
        <w:pStyle w:val="BodyText"/>
      </w:pPr>
      <w:r>
        <w:t xml:space="preserve">Document generated for educational and professional reference purposes. All citations are representative of the themes discussed.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Sudan (Khartoum)</dc:title>
  <dc:creator/>
  <dc:language>en</dc:language>
  <cp:keywords/>
  <dcterms:created xsi:type="dcterms:W3CDTF">2026-08-06T23:55:21Z</dcterms:created>
  <dcterms:modified xsi:type="dcterms:W3CDTF">2026-08-06T23:55:21Z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