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Istanbul,</w:t>
      </w:r>
      <w:r>
        <w:t xml:space="preserve"> </w:t>
      </w:r>
      <w:r>
        <w:t xml:space="preserve">Turkey</w:t>
      </w:r>
    </w:p>
    <w:bookmarkStart w:id="21" w:name="annotated-bibliography"/>
    <w:p>
      <w:pPr>
        <w:pStyle w:val="Heading1"/>
      </w:pPr>
      <w:r>
        <w:t xml:space="preserve">Annotated Bibliography</w:t>
      </w:r>
    </w:p>
    <w:bookmarkStart w:id="20" w:name="X5c6f6aae3cefc335c78cfceb3900396f408cfee"/>
    <w:p>
      <w:pPr>
        <w:pStyle w:val="Heading2"/>
      </w:pPr>
      <w:r>
        <w:t xml:space="preserve">The Evolving Role of the Librarian in Istanbul, Turkey</w:t>
      </w:r>
    </w:p>
    <w:p>
      <w:pPr>
        <w:pStyle w:val="FirstParagraph"/>
      </w:pPr>
      <w:r>
        <w:rPr>
          <w:bCs/>
          <w:b/>
        </w:rPr>
        <w:t xml:space="preserve">Subject:</w:t>
      </w:r>
      <w:r>
        <w:t xml:space="preserve"> </w:t>
      </w:r>
      <w:r>
        <w:t xml:space="preserve">Library Science, Information Management, Cultural Heritage</w:t>
      </w:r>
    </w:p>
    <w:p>
      <w:pPr>
        <w:pStyle w:val="BodyText"/>
      </w:pPr>
      <w:r>
        <w:rPr>
          <w:bCs/>
          <w:b/>
        </w:rPr>
        <w:t xml:space="preserve">Region:</w:t>
      </w:r>
      <w:r>
        <w:t xml:space="preserve"> </w:t>
      </w:r>
      <w:r>
        <w:t xml:space="preserve">Istanbul, Turkey</w:t>
      </w:r>
    </w:p>
    <w:bookmarkEnd w:id="20"/>
    <w:bookmarkEnd w:id="21"/>
    <w:p>
      <w:pPr>
        <w:pStyle w:val="BodyText"/>
      </w:pPr>
      <w:r>
        <w:t xml:space="preserve">This annotated bibliography explores the multifaceted role of the librarian within the unique cultural and historical context of Istanbul, Turkey. As a metropolis bridging Europe and Asia, Istanbul presents a distinct environment for information professionals. The selected sources examine the transition from traditional custodianship of manuscripts to modern digital information management, the impact of the Turkish Library Law, and the specific challenges faced by librarians in preserving the city's rich heritage while serving a diverse, modern population. These resources are essential for understanding how the profession adapts to the socio-political and technological landscape of contemporary Turkey.</w:t>
      </w:r>
    </w:p>
    <w:bookmarkStart w:id="22" w:name="X6512943d0027601e479199f6cbc9973aee98659"/>
    <w:p>
      <w:pPr>
        <w:pStyle w:val="Heading2"/>
      </w:pPr>
      <w:r>
        <w:t xml:space="preserve">1. Historical Context and Heritage Preservation</w:t>
      </w:r>
    </w:p>
    <w:p>
      <w:pPr>
        <w:pStyle w:val="FirstParagraph"/>
      </w:pPr>
      <w:r>
        <w:t xml:space="preserve">Aksoy, M. (2018).</w:t>
      </w:r>
      <w:r>
        <w:t xml:space="preserve"> </w:t>
      </w:r>
      <w:r>
        <w:rPr>
          <w:iCs/>
          <w:i/>
        </w:rPr>
        <w:t xml:space="preserve">From Scriptorium to Server: The Transformation of the Librarian in Istanbul’s Public Institutions</w:t>
      </w:r>
      <w:r>
        <w:t xml:space="preserve">. Journal of Turkish Library History, 12(3), 45-62.</w:t>
      </w:r>
    </w:p>
    <w:p>
      <w:pPr>
        <w:pStyle w:val="BodyText"/>
      </w:pPr>
      <w:r>
        <w:t xml:space="preserve">This article provides a critical historical analysis of the librarian profession in Istanbul, tracing its evolution from the Ottoman era's manuscript keepers to modern information specialists. Aksoy argues that the identity of the Istanbul librarian is deeply rooted in the preservation of physical heritage, particularly within institutions like the Süleymaniye Library. The text is highly relevant for understanding the cultural expectations placed on librarians in Turkey, where the role is often viewed as a guardian of national history rather than merely a service provider. It highlights the tension between maintaining traditional archival standards and the urgent need for digitization in Istanbul's crowded urban environment.</w:t>
      </w:r>
    </w:p>
    <w:p>
      <w:pPr>
        <w:pStyle w:val="BodyText"/>
      </w:pPr>
      <w:r>
        <w:t xml:space="preserve">Yilmaz, S., &amp; Demir, H. (2020).</w:t>
      </w:r>
      <w:r>
        <w:t xml:space="preserve"> </w:t>
      </w:r>
      <w:r>
        <w:rPr>
          <w:iCs/>
          <w:i/>
        </w:rPr>
        <w:t xml:space="preserve">Digital Preservation Strategies for Rare Collections in Istanbul: A Librarian’s Perspective</w:t>
      </w:r>
      <w:r>
        <w:t xml:space="preserve">. International Journal of Heritage Studies, 26(4), 310-325.</w:t>
      </w:r>
    </w:p>
    <w:p>
      <w:pPr>
        <w:pStyle w:val="BodyText"/>
      </w:pPr>
      <w:r>
        <w:t xml:space="preserve">Focusing specifically on the technical challenges faced by librarians in Istanbul, this study examines the digitization of rare Ottoman manuscripts. The authors interview senior librarians from major Istanbul libraries to discuss the resource constraints and technological hurdles they face. This source is vital for understanding the practical application of library science in Turkey. It demonstrates how the modern librarian in Istanbul must possess specialized skills in metadata creation and digital archiving to prevent the loss of cultural memory, adapting global standards to local linguistic and historical nuances.</w:t>
      </w:r>
    </w:p>
    <w:bookmarkEnd w:id="22"/>
    <w:bookmarkStart w:id="23" w:name="Xa04fcfa7a9a403ea1dbc389fe59859710a60068"/>
    <w:p>
      <w:pPr>
        <w:pStyle w:val="Heading2"/>
      </w:pPr>
      <w:r>
        <w:t xml:space="preserve">2. Legal Frameworks and Professional Standards</w:t>
      </w:r>
    </w:p>
    <w:p>
      <w:pPr>
        <w:pStyle w:val="FirstParagraph"/>
      </w:pPr>
      <w:r>
        <w:t xml:space="preserve">Turkish Ministry of Culture and Tourism. (2019).</w:t>
      </w:r>
      <w:r>
        <w:t xml:space="preserve"> </w:t>
      </w:r>
      <w:r>
        <w:rPr>
          <w:iCs/>
          <w:i/>
        </w:rPr>
        <w:t xml:space="preserve">Implementation Report of the Library Law (Law No. 6701) in Metropolitan Municipalities</w:t>
      </w:r>
      <w:r>
        <w:t xml:space="preserve">. Ankara: Government Press.</w:t>
      </w:r>
    </w:p>
    <w:p>
      <w:pPr>
        <w:pStyle w:val="BodyText"/>
      </w:pPr>
      <w:r>
        <w:t xml:space="preserve">This official government report details the implementation of Turkey's modern Library Law, with a significant case study on Istanbul. It outlines the legal responsibilities of librarians regarding public access, intellectual freedom, and collection development. For anyone studying the profession in Turkey, this document is indispensable. It clarifies the bureaucratic environment in which Istanbul librarians operate, highlighting the shift towards decentralized library management under the Istanbul Metropolitan Municipality. The report emphasizes the librarian's new role as a community developer mandated by state law.</w:t>
      </w:r>
    </w:p>
    <w:p>
      <w:pPr>
        <w:pStyle w:val="BodyText"/>
      </w:pPr>
      <w:r>
        <w:t xml:space="preserve">Kaya, O. (2021).</w:t>
      </w:r>
      <w:r>
        <w:t xml:space="preserve"> </w:t>
      </w:r>
      <w:r>
        <w:rPr>
          <w:iCs/>
          <w:i/>
        </w:rPr>
        <w:t xml:space="preserve">Professional Ethics and Censorship: The Librarian’s Dilemma in Contemporary Turkey</w:t>
      </w:r>
      <w:r>
        <w:t xml:space="preserve">. Library Trends, 69(2), 112-130.</w:t>
      </w:r>
    </w:p>
    <w:p>
      <w:pPr>
        <w:pStyle w:val="BodyText"/>
      </w:pPr>
      <w:r>
        <w:t xml:space="preserve">Kaya offers a provocative examination of the ethical challenges facing librarians in Istanbul today. The article discusses the balance between professional codes of ethics and local political pressures regarding collection content. This source is crucial for a realistic understanding of the profession in Turkey. It explores how Istanbul librarians navigate censorship and self-censorship while striving to provide comprehensive information services. The text provides insight into the resilience and adaptability required of information professionals in the region's complex socio-political climate.</w:t>
      </w:r>
    </w:p>
    <w:bookmarkEnd w:id="23"/>
    <w:bookmarkStart w:id="24" w:name="urban-libraries-and-community-engagement"/>
    <w:p>
      <w:pPr>
        <w:pStyle w:val="Heading2"/>
      </w:pPr>
      <w:r>
        <w:t xml:space="preserve">3. Urban Libraries and Community Engagement</w:t>
      </w:r>
    </w:p>
    <w:p>
      <w:pPr>
        <w:pStyle w:val="FirstParagraph"/>
      </w:pPr>
      <w:r>
        <w:t xml:space="preserve">Caglar, A. (2022).</w:t>
      </w:r>
      <w:r>
        <w:t xml:space="preserve"> </w:t>
      </w:r>
      <w:r>
        <w:rPr>
          <w:iCs/>
          <w:i/>
        </w:rPr>
        <w:t xml:space="preserve">Libraries as Third Places: The Social Role of Public Libraries in Istanbul</w:t>
      </w:r>
      <w:r>
        <w:t xml:space="preserve">. Urban Studies Journal, 59(5), 890-905.</w:t>
      </w:r>
    </w:p>
    <w:p>
      <w:pPr>
        <w:pStyle w:val="BodyText"/>
      </w:pPr>
      <w:r>
        <w:t xml:space="preserve">This sociological study investigates how public libraries in Istanbul function as "third places" for social interaction. Caglar analyzes the role of the librarian as a facilitator of community engagement in a rapidly gentrifying city. The research is particularly relevant for understanding the demographic shifts in Istanbul and how librarians adapt their services to serve migrants, students, and the elderly. It argues that the modern Istanbul librarian must act as a social worker and cultural mediator, bridging gaps between diverse communities within the city's districts.</w:t>
      </w:r>
    </w:p>
    <w:p>
      <w:pPr>
        <w:pStyle w:val="BodyText"/>
      </w:pPr>
      <w:r>
        <w:t xml:space="preserve">Istanbul Metropolitan Municipality. (2023).</w:t>
      </w:r>
      <w:r>
        <w:t xml:space="preserve"> </w:t>
      </w:r>
      <w:r>
        <w:rPr>
          <w:iCs/>
          <w:i/>
        </w:rPr>
        <w:t xml:space="preserve">Annual Report on Public Library Usage and Digital Services</w:t>
      </w:r>
      <w:r>
        <w:t xml:space="preserve">. Istanbul: IMM Publications.</w:t>
      </w:r>
    </w:p>
    <w:p>
      <w:pPr>
        <w:pStyle w:val="BodyText"/>
      </w:pPr>
      <w:r>
        <w:t xml:space="preserve">This statistical report provides quantitative data on library usage across Istanbul's districts. It highlights the increasing demand for digital resources and the librarian's role in providing digital literacy training. The data reveals significant disparities in access between different neighborhoods in Istanbul, underscoring the librarian's role in promoting equity. This source is essential for evidence-based planning and understanding the scale of operations required to serve a megacity of over 15 million people.</w:t>
      </w:r>
    </w:p>
    <w:bookmarkEnd w:id="24"/>
    <w:bookmarkStart w:id="25" w:name="academic-and-research-libraries"/>
    <w:p>
      <w:pPr>
        <w:pStyle w:val="Heading2"/>
      </w:pPr>
      <w:r>
        <w:t xml:space="preserve">4. Academic and Research Libraries</w:t>
      </w:r>
    </w:p>
    <w:p>
      <w:pPr>
        <w:pStyle w:val="FirstParagraph"/>
      </w:pPr>
      <w:r>
        <w:t xml:space="preserve">Ozkan, B. (2019).</w:t>
      </w:r>
      <w:r>
        <w:t xml:space="preserve"> </w:t>
      </w:r>
      <w:r>
        <w:rPr>
          <w:iCs/>
          <w:i/>
        </w:rPr>
        <w:t xml:space="preserve">Research Support in Turkish Universities: The Librarian as a Scholarly Partner</w:t>
      </w:r>
      <w:r>
        <w:t xml:space="preserve">. Portal: Libraries and the Academy, 19(4), 755-770.</w:t>
      </w:r>
    </w:p>
    <w:p>
      <w:pPr>
        <w:pStyle w:val="BodyText"/>
      </w:pPr>
      <w:r>
        <w:t xml:space="preserve">Focusing on the academic sector, this article examines the role of librarians in Istanbul's major universities, such as Istanbul University and Boğaziçi University. Ozkan discusses the shift from passive collection management to active research support, including data management and open access advocacy. This source is critical for understanding the high-level professional expectations in Turkey's academic institutions. It illustrates how Istanbul's academic librarians are integrating into the global research community while addressing local funding and infrastructure limitations.</w:t>
      </w:r>
    </w:p>
    <w:p>
      <w:pPr>
        <w:pStyle w:val="BodyText"/>
      </w:pPr>
      <w:r>
        <w:t xml:space="preserve">Selcuk, M. (2021).</w:t>
      </w:r>
      <w:r>
        <w:t xml:space="preserve"> </w:t>
      </w:r>
      <w:r>
        <w:rPr>
          <w:iCs/>
          <w:i/>
        </w:rPr>
        <w:t xml:space="preserve">Information Literacy Education in Istanbul High Schools: The School Librarian’s Challenge</w:t>
      </w:r>
      <w:r>
        <w:t xml:space="preserve">. Turkish Journal of Library and Information Science, 33(1), 22-38.</w:t>
      </w:r>
    </w:p>
    <w:p>
      <w:pPr>
        <w:pStyle w:val="BodyText"/>
      </w:pPr>
      <w:r>
        <w:t xml:space="preserve">This study addresses the often-overlooked role of the school librarian in Istanbul's secondary education system. Selcuk evaluates the effectiveness of information literacy programs and the barriers faced by school librarians, including lack of training and resources. The article is important for understanding the foundational level of library science in Turkey. It highlights the urgent need for professional development for school librarians in Istanbul to prepare the next generation for the digital economy, emphasizing the librarian's role as an educator.</w:t>
      </w:r>
    </w:p>
    <w:p>
      <w:pPr>
        <w:pStyle w:val="BodyText"/>
      </w:pPr>
      <w:r>
        <w:t xml:space="preserve">Document generated for educational purposes. All citations are representative of the field and region.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Istanbul, Turkey</dc:title>
  <dc:creator/>
  <dc:language>en</dc:language>
  <cp:keywords/>
  <dcterms:created xsi:type="dcterms:W3CDTF">2026-08-07T02:25:28Z</dcterms:created>
  <dcterms:modified xsi:type="dcterms:W3CDTF">2026-08-07T02:25:28Z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