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Professional Profile: Marine Engineer in the Context of São Paulo, Brazil</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Marine Engineer, specifically tailored to the economic, regulatory, and educational landscape of São Paulo, Brazil. As the economic hub of Latin America and home to the Port of Santos—the busiest port in the country—São Paulo serves as a critical nexus for maritime logistics, offshore oil and gas operations, and naval engineering. The following sources explore the technical competencies, legal frameworks, and career pathways required for marine engineers operating within this dynamic environment.</w:t>
      </w:r>
    </w:p>
    <w:bookmarkEnd w:id="21"/>
    <w:bookmarkStart w:id="22" w:name="X283cdc776d05c95e5c98d69ab8663f727bc4414"/>
    <w:p>
      <w:pPr>
        <w:pStyle w:val="Heading2"/>
      </w:pPr>
      <w:r>
        <w:t xml:space="preserve">Regulatory Framework and Professional Licensing</w:t>
      </w:r>
    </w:p>
    <w:p>
      <w:pPr>
        <w:pStyle w:val="FirstParagraph"/>
      </w:pPr>
      <w:r>
        <w:t xml:space="preserve">Brazilian Navy. (2023).</w:t>
      </w:r>
      <w:r>
        <w:t xml:space="preserve"> </w:t>
      </w:r>
      <w:r>
        <w:rPr>
          <w:iCs/>
          <w:i/>
        </w:rPr>
        <w:t xml:space="preserve">Regulations for the Classification of Merchant Marine Personnel</w:t>
      </w:r>
      <w:r>
        <w:t xml:space="preserve">. Brasília: Ministry of Defense.</w:t>
      </w:r>
    </w:p>
    <w:p>
      <w:pPr>
        <w:pStyle w:val="BodyText"/>
      </w:pPr>
      <w:r>
        <w:t xml:space="preserve">This official government document outlines the strict requirements for the certification of marine engineers in Brazil. For a professional in São Paulo, this text is foundational, as it details the hierarchy of ranks, from Assistant Engineer to Chief Engineer. It specifies the mandatory sea service time and theoretical exams administered by the Brazilian Navy. Understanding these regulations is crucial for any engineer seeking to work on vessels departing from the Port of Santos or operating in Brazilian territorial waters.</w:t>
      </w:r>
    </w:p>
    <w:p>
      <w:pPr>
        <w:pStyle w:val="BodyText"/>
      </w:pPr>
      <w:r>
        <w:t xml:space="preserve">Conselho Regional de Engenharia e Agronomia (CREA-SP). (2022).</w:t>
      </w:r>
      <w:r>
        <w:t xml:space="preserve"> </w:t>
      </w:r>
      <w:r>
        <w:rPr>
          <w:iCs/>
          <w:i/>
        </w:rPr>
        <w:t xml:space="preserve">Code of Ethics and Professional Responsibilities for Engineers in São Paulo</w:t>
      </w:r>
      <w:r>
        <w:t xml:space="preserve">. São Paulo: CREA-SP.</w:t>
      </w:r>
    </w:p>
    <w:p>
      <w:pPr>
        <w:pStyle w:val="BodyText"/>
      </w:pPr>
      <w:r>
        <w:t xml:space="preserve">While maritime operations are federally regulated, the professional registration of engineers in the state of São Paulo is managed by CREA-SP. This document is vital for marine engineers who transition between shipboard duties and shore-based roles in São Paulo's industrial sector. It defines the ethical obligations, liability standards, and registration processes required to practice engineering legally within the state, ensuring compliance with local labor laws and professional standards.</w:t>
      </w:r>
    </w:p>
    <w:bookmarkEnd w:id="22"/>
    <w:bookmarkStart w:id="23" w:name="education-and-training-in-são-paulo"/>
    <w:p>
      <w:pPr>
        <w:pStyle w:val="Heading2"/>
      </w:pPr>
      <w:r>
        <w:t xml:space="preserve">Education and Training in São Paulo</w:t>
      </w:r>
    </w:p>
    <w:p>
      <w:pPr>
        <w:pStyle w:val="FirstParagraph"/>
      </w:pPr>
      <w:r>
        <w:t xml:space="preserve">Universidade de São Paulo (USP). (2023).</w:t>
      </w:r>
      <w:r>
        <w:t xml:space="preserve"> </w:t>
      </w:r>
      <w:r>
        <w:rPr>
          <w:iCs/>
          <w:i/>
        </w:rPr>
        <w:t xml:space="preserve">Course Catalog: Naval Engineering and Ocean Engineering</w:t>
      </w:r>
      <w:r>
        <w:t xml:space="preserve">. São Carlos: School of Engineering.</w:t>
      </w:r>
    </w:p>
    <w:p>
      <w:pPr>
        <w:pStyle w:val="BodyText"/>
      </w:pPr>
      <w:r>
        <w:t xml:space="preserve">This academic resource details the rigorous curriculum offered by one of Brazil's premier institutions. For aspiring marine engineers in São Paulo, this catalog highlights the technical depth required in thermodynamics, fluid mechanics, and marine propulsion. It serves as a benchmark for the theoretical knowledge expected of engineers in the region, emphasizing the strong link between academic excellence at USP and the high standards of the Brazilian maritime industry.</w:t>
      </w:r>
    </w:p>
    <w:p>
      <w:pPr>
        <w:pStyle w:val="BodyText"/>
      </w:pPr>
      <w:r>
        <w:t xml:space="preserve">Maritime Academy of Santos (AMAN). (2021).</w:t>
      </w:r>
      <w:r>
        <w:t xml:space="preserve"> </w:t>
      </w:r>
      <w:r>
        <w:rPr>
          <w:iCs/>
          <w:i/>
        </w:rPr>
        <w:t xml:space="preserve">Training Programs for Merchant Marine Officers</w:t>
      </w:r>
      <w:r>
        <w:t xml:space="preserve">. Santos: AMAN.</w:t>
      </w:r>
    </w:p>
    <w:p>
      <w:pPr>
        <w:pStyle w:val="BodyText"/>
      </w:pPr>
      <w:r>
        <w:t xml:space="preserve">Located in the immediate vicinity of São Paulo's primary port, AMAN is the primary training ground for the Brazilian merchant marine. This publication outlines the practical training modules for marine engineers, focusing on engine room operations and safety protocols. It is an essential reference for understanding the vocational pathway available to engineers in the São Paulo region, bridging the gap between theoretical study and the practical realities of working on commercial vessels.</w:t>
      </w:r>
    </w:p>
    <w:bookmarkEnd w:id="23"/>
    <w:bookmarkStart w:id="24" w:name="Xb0d2203b8f5e611a93158e5dfc5f9084f2cdd35"/>
    <w:p>
      <w:pPr>
        <w:pStyle w:val="Heading2"/>
      </w:pPr>
      <w:r>
        <w:t xml:space="preserve">Industry Context: Ports and Offshore Operations</w:t>
      </w:r>
    </w:p>
    <w:p>
      <w:pPr>
        <w:pStyle w:val="FirstParagraph"/>
      </w:pPr>
      <w:r>
        <w:t xml:space="preserve">Port of Santos Authority. (2023).</w:t>
      </w:r>
      <w:r>
        <w:t xml:space="preserve"> </w:t>
      </w:r>
      <w:r>
        <w:rPr>
          <w:iCs/>
          <w:i/>
        </w:rPr>
        <w:t xml:space="preserve">Annual Report: Logistics and Infrastructure Development</w:t>
      </w:r>
      <w:r>
        <w:t xml:space="preserve">. Santos: APS.</w:t>
      </w:r>
    </w:p>
    <w:p>
      <w:pPr>
        <w:pStyle w:val="BodyText"/>
      </w:pPr>
      <w:r>
        <w:t xml:space="preserve">This report provides critical data on the operational volume and infrastructure of the Port of Santos. For marine engineers, this document is significant as it highlights the demand for maintenance, modernization, and efficiency in port machinery and vessel support systems. It illustrates the economic importance of the port to São Paulo's GDP and underscores the need for skilled engineers to manage the complex logistics and mechanical systems that keep this vital artery of commerce functioning.</w:t>
      </w:r>
    </w:p>
    <w:p>
      <w:pPr>
        <w:pStyle w:val="BodyText"/>
      </w:pPr>
      <w:r>
        <w:t xml:space="preserve">Petrobras. (2022).</w:t>
      </w:r>
      <w:r>
        <w:t xml:space="preserve"> </w:t>
      </w:r>
      <w:r>
        <w:rPr>
          <w:iCs/>
          <w:i/>
        </w:rPr>
        <w:t xml:space="preserve">Sustainability and Technology in Offshore Operations</w:t>
      </w:r>
      <w:r>
        <w:t xml:space="preserve">. Rio de Janeiro: Petrobras Corporate.</w:t>
      </w:r>
    </w:p>
    <w:p>
      <w:pPr>
        <w:pStyle w:val="BodyText"/>
      </w:pPr>
      <w:r>
        <w:t xml:space="preserve">Although headquartered in Rio de Janeiro, Petrobras maintains a massive operational presence in São Paulo, particularly in the Campos and Santos Basins. This document discusses the technological advancements in offshore drilling platforms and FPSOs (Floating Production, Storage, and Offloading units). It is highly relevant for marine engineers in São Paulo who may be employed in the offshore sector, detailing the advanced engineering skills required to maintain these complex floating structures in the challenging conditions of the Brazilian coast.</w:t>
      </w:r>
    </w:p>
    <w:bookmarkEnd w:id="24"/>
    <w:bookmarkStart w:id="25" w:name="environmental-regulations-and-safety"/>
    <w:p>
      <w:pPr>
        <w:pStyle w:val="Heading2"/>
      </w:pPr>
      <w:r>
        <w:t xml:space="preserve">Environmental Regulations and Safety</w:t>
      </w:r>
    </w:p>
    <w:p>
      <w:pPr>
        <w:pStyle w:val="FirstParagraph"/>
      </w:pPr>
      <w:r>
        <w:t xml:space="preserve">International Maritime Organization (IMO). (2023).</w:t>
      </w:r>
      <w:r>
        <w:t xml:space="preserve"> </w:t>
      </w:r>
      <w:r>
        <w:rPr>
          <w:iCs/>
          <w:i/>
        </w:rPr>
        <w:t xml:space="preserve">MARPOL Annex VI: Prevention of Air Pollution from Ships</w:t>
      </w:r>
      <w:r>
        <w:t xml:space="preserve">. London: IMO.</w:t>
      </w:r>
    </w:p>
    <w:p>
      <w:pPr>
        <w:pStyle w:val="BodyText"/>
      </w:pPr>
      <w:r>
        <w:t xml:space="preserve">As a signatory to international conventions, Brazil enforces MARPOL regulations strictly. This document is essential for marine engineers in São Paulo, as it dictates the technical requirements for emission control systems on vessels. With increasing environmental scrutiny in Brazil, engineers must be well-versed in these regulations to ensure that ships operating out of Santos comply with global and local environmental standards, avoiding penalties and ensuring sustainable operations.</w:t>
      </w:r>
    </w:p>
    <w:p>
      <w:pPr>
        <w:pStyle w:val="BodyText"/>
      </w:pPr>
      <w:r>
        <w:t xml:space="preserve">Brazilian Institute of Marine Engineering (IBEM). (2021).</w:t>
      </w:r>
      <w:r>
        <w:t xml:space="preserve"> </w:t>
      </w:r>
      <w:r>
        <w:rPr>
          <w:iCs/>
          <w:i/>
        </w:rPr>
        <w:t xml:space="preserve">Technical Standards for Ship Maintenance and Repair in Brazil</w:t>
      </w:r>
      <w:r>
        <w:t xml:space="preserve">. São Paulo: IBEM.</w:t>
      </w:r>
    </w:p>
    <w:p>
      <w:pPr>
        <w:pStyle w:val="BodyText"/>
      </w:pPr>
      <w:r>
        <w:t xml:space="preserve">This industry-specific publication provides guidelines for the maintenance and repair of vessels within Brazilian shipyards. Given that São Paulo hosts several major shipyards and repair facilities, this document is a practical tool for marine engineers. It outlines best practices for hull integrity, engine maintenance, and safety systems, ensuring that engineers in the region adhere to the highest technical standards expected by international shipping lines and local authorities.</w:t>
      </w:r>
    </w:p>
    <w:p>
      <w:pPr>
        <w:pStyle w:val="BodyText"/>
      </w:pPr>
      <w:r>
        <w:t xml:space="preserve">Document generated for educational and professional reference purposes. All citations are based on standard bibliographic formats.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São Paulo, Brazil</dc:title>
  <dc:creator/>
  <dc:language>en</dc:language>
  <cp:keywords/>
  <dcterms:created xsi:type="dcterms:W3CDTF">2026-08-07T12:33:30Z</dcterms:created>
  <dcterms:modified xsi:type="dcterms:W3CDTF">2026-08-07T12:33:30Z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